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D4E6" w14:textId="77777777" w:rsidR="00891678" w:rsidRDefault="00891678" w:rsidP="00891678">
      <w:pPr>
        <w:jc w:val="center"/>
        <w:rPr>
          <w:b/>
          <w:color w:val="7F7F7F"/>
          <w:sz w:val="44"/>
          <w:szCs w:val="44"/>
        </w:rPr>
      </w:pPr>
      <w:r>
        <w:rPr>
          <w:noProof/>
          <w:lang w:eastAsia="es-ES"/>
        </w:rPr>
        <w:drawing>
          <wp:anchor distT="0" distB="0" distL="114300" distR="114300" simplePos="0" relativeHeight="251659264" behindDoc="0" locked="0" layoutInCell="1" hidden="0" allowOverlap="1" wp14:anchorId="0B0B6A0B" wp14:editId="4FEFEECD">
            <wp:simplePos x="0" y="0"/>
            <wp:positionH relativeFrom="column">
              <wp:posOffset>1817910</wp:posOffset>
            </wp:positionH>
            <wp:positionV relativeFrom="paragraph">
              <wp:posOffset>-447</wp:posOffset>
            </wp:positionV>
            <wp:extent cx="1976310" cy="1795182"/>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76310" cy="1795182"/>
                    </a:xfrm>
                    <a:prstGeom prst="rect">
                      <a:avLst/>
                    </a:prstGeom>
                    <a:ln/>
                  </pic:spPr>
                </pic:pic>
              </a:graphicData>
            </a:graphic>
          </wp:anchor>
        </w:drawing>
      </w:r>
    </w:p>
    <w:p w14:paraId="717A747C" w14:textId="77777777" w:rsidR="00891678" w:rsidRDefault="00891678" w:rsidP="00891678">
      <w:pPr>
        <w:jc w:val="center"/>
        <w:rPr>
          <w:b/>
          <w:color w:val="7F7F7F"/>
          <w:sz w:val="44"/>
          <w:szCs w:val="44"/>
        </w:rPr>
      </w:pPr>
    </w:p>
    <w:p w14:paraId="01D3BFB2" w14:textId="77777777" w:rsidR="00891678" w:rsidRDefault="00891678" w:rsidP="00891678">
      <w:pPr>
        <w:ind w:left="708"/>
        <w:jc w:val="center"/>
        <w:rPr>
          <w:b/>
          <w:color w:val="7F7F7F"/>
          <w:sz w:val="44"/>
          <w:szCs w:val="44"/>
        </w:rPr>
      </w:pPr>
    </w:p>
    <w:p w14:paraId="336DD2E0" w14:textId="77777777" w:rsidR="00891678" w:rsidRDefault="00891678" w:rsidP="00891678">
      <w:pPr>
        <w:jc w:val="center"/>
        <w:rPr>
          <w:b/>
          <w:color w:val="7F7F7F"/>
          <w:sz w:val="44"/>
          <w:szCs w:val="44"/>
        </w:rPr>
      </w:pPr>
    </w:p>
    <w:p w14:paraId="173FB299" w14:textId="77777777" w:rsidR="00891678" w:rsidRDefault="00891678" w:rsidP="00891678">
      <w:pPr>
        <w:jc w:val="center"/>
        <w:rPr>
          <w:b/>
          <w:color w:val="7F7F7F"/>
          <w:sz w:val="44"/>
          <w:szCs w:val="44"/>
        </w:rPr>
      </w:pPr>
    </w:p>
    <w:p w14:paraId="01B34C30" w14:textId="77777777" w:rsidR="00891678" w:rsidRDefault="00891678" w:rsidP="00891678">
      <w:pPr>
        <w:jc w:val="center"/>
        <w:rPr>
          <w:b/>
          <w:color w:val="7F7F7F"/>
          <w:sz w:val="44"/>
          <w:szCs w:val="44"/>
        </w:rPr>
      </w:pPr>
      <w:bookmarkStart w:id="0" w:name="_heading=h.gjdgxs" w:colFirst="0" w:colLast="0"/>
      <w:bookmarkEnd w:id="0"/>
    </w:p>
    <w:p w14:paraId="567E6E2E" w14:textId="77777777" w:rsidR="00891678" w:rsidRDefault="00891678" w:rsidP="00891678">
      <w:pPr>
        <w:jc w:val="center"/>
        <w:rPr>
          <w:b/>
          <w:color w:val="7F7F7F"/>
          <w:sz w:val="44"/>
          <w:szCs w:val="44"/>
        </w:rPr>
      </w:pPr>
    </w:p>
    <w:p w14:paraId="4B55C303" w14:textId="77777777" w:rsidR="00891678" w:rsidRDefault="00891678" w:rsidP="00891678">
      <w:pPr>
        <w:jc w:val="center"/>
        <w:rPr>
          <w:b/>
          <w:color w:val="7F7F7F"/>
          <w:sz w:val="44"/>
          <w:szCs w:val="44"/>
        </w:rPr>
      </w:pPr>
    </w:p>
    <w:p w14:paraId="342734F0" w14:textId="77777777" w:rsidR="00891678" w:rsidRDefault="00891678" w:rsidP="00891678">
      <w:pPr>
        <w:jc w:val="center"/>
        <w:rPr>
          <w:b/>
          <w:color w:val="A64D79"/>
          <w:sz w:val="44"/>
          <w:szCs w:val="44"/>
        </w:rPr>
      </w:pPr>
    </w:p>
    <w:p w14:paraId="20D7FD47" w14:textId="4FD8B483" w:rsidR="00891678" w:rsidRDefault="003428E9" w:rsidP="00891678">
      <w:pPr>
        <w:jc w:val="center"/>
        <w:rPr>
          <w:sz w:val="18"/>
          <w:szCs w:val="18"/>
        </w:rPr>
      </w:pPr>
      <w:r w:rsidRPr="003428E9">
        <w:rPr>
          <w:b/>
          <w:color w:val="7F7F7F"/>
          <w:sz w:val="48"/>
          <w:szCs w:val="44"/>
        </w:rPr>
        <w:t>REGLAMENTO INTERNO DE ORDEN</w:t>
      </w:r>
      <w:r w:rsidR="00D52652">
        <w:rPr>
          <w:b/>
          <w:color w:val="7F7F7F"/>
          <w:sz w:val="48"/>
          <w:szCs w:val="44"/>
        </w:rPr>
        <w:t>,</w:t>
      </w:r>
      <w:r w:rsidRPr="003428E9">
        <w:rPr>
          <w:b/>
          <w:color w:val="7F7F7F"/>
          <w:sz w:val="48"/>
          <w:szCs w:val="44"/>
        </w:rPr>
        <w:t xml:space="preserve"> HIGIENE Y SEGURIDAD</w:t>
      </w:r>
    </w:p>
    <w:p w14:paraId="191C5ED8" w14:textId="77777777" w:rsidR="00891678" w:rsidRDefault="00891678" w:rsidP="00891678">
      <w:pPr>
        <w:jc w:val="center"/>
        <w:rPr>
          <w:sz w:val="18"/>
          <w:szCs w:val="18"/>
        </w:rPr>
      </w:pPr>
    </w:p>
    <w:p w14:paraId="706F33F8" w14:textId="77777777" w:rsidR="00891678" w:rsidRDefault="00891678" w:rsidP="00891678">
      <w:pPr>
        <w:jc w:val="center"/>
        <w:rPr>
          <w:sz w:val="18"/>
          <w:szCs w:val="18"/>
        </w:rPr>
      </w:pPr>
    </w:p>
    <w:p w14:paraId="7529B770" w14:textId="77777777" w:rsidR="00891678" w:rsidRDefault="00891678" w:rsidP="00891678">
      <w:pPr>
        <w:jc w:val="center"/>
        <w:rPr>
          <w:sz w:val="18"/>
          <w:szCs w:val="18"/>
        </w:rPr>
      </w:pPr>
    </w:p>
    <w:p w14:paraId="0E4B5819" w14:textId="77777777" w:rsidR="00891678" w:rsidRDefault="00891678" w:rsidP="00891678">
      <w:pPr>
        <w:jc w:val="center"/>
        <w:rPr>
          <w:sz w:val="18"/>
          <w:szCs w:val="18"/>
        </w:rPr>
      </w:pPr>
    </w:p>
    <w:p w14:paraId="644BFC37" w14:textId="452B2DF0" w:rsidR="003428E9" w:rsidRPr="003428E9" w:rsidRDefault="003428E9" w:rsidP="003428E9">
      <w:pPr>
        <w:jc w:val="center"/>
        <w:rPr>
          <w:rFonts w:cs="gobCL-Bold"/>
          <w:b/>
          <w:bCs/>
          <w:color w:val="595959" w:themeColor="text1" w:themeTint="A6"/>
          <w:sz w:val="18"/>
          <w:szCs w:val="18"/>
          <w:u w:val="single"/>
          <w:lang w:val="es-CL"/>
        </w:rPr>
      </w:pPr>
      <w:r w:rsidRPr="003428E9">
        <w:rPr>
          <w:rFonts w:cs="gobCL-Bold"/>
          <w:b/>
          <w:bCs/>
          <w:color w:val="595959" w:themeColor="text1" w:themeTint="A6"/>
          <w:sz w:val="18"/>
          <w:szCs w:val="18"/>
          <w:u w:val="single"/>
          <w:lang w:val="es-CL"/>
        </w:rPr>
        <w:t>CONFECCIONADO DE ACUERDO A</w:t>
      </w:r>
    </w:p>
    <w:p w14:paraId="5217AC23" w14:textId="628C209E" w:rsidR="003428E9" w:rsidRPr="003428E9" w:rsidRDefault="003428E9" w:rsidP="003428E9">
      <w:pPr>
        <w:jc w:val="center"/>
        <w:rPr>
          <w:rFonts w:cs="gobCL-Bold"/>
          <w:b/>
          <w:bCs/>
          <w:color w:val="595959" w:themeColor="text1" w:themeTint="A6"/>
          <w:sz w:val="18"/>
          <w:szCs w:val="18"/>
          <w:u w:val="single"/>
          <w:lang w:val="es-CL"/>
        </w:rPr>
      </w:pPr>
      <w:r w:rsidRPr="003428E9">
        <w:rPr>
          <w:rFonts w:cs="gobCL-Bold"/>
          <w:b/>
          <w:bCs/>
          <w:color w:val="595959" w:themeColor="text1" w:themeTint="A6"/>
          <w:sz w:val="18"/>
          <w:szCs w:val="18"/>
          <w:u w:val="single"/>
          <w:lang w:val="es-CL"/>
        </w:rPr>
        <w:t>DECRETO SUPREMO N</w:t>
      </w:r>
      <w:r>
        <w:rPr>
          <w:rFonts w:cs="gobCL-Bold"/>
          <w:b/>
          <w:bCs/>
          <w:color w:val="595959" w:themeColor="text1" w:themeTint="A6"/>
          <w:sz w:val="18"/>
          <w:szCs w:val="18"/>
          <w:u w:val="single"/>
          <w:lang w:val="es-CL"/>
        </w:rPr>
        <w:t>.</w:t>
      </w:r>
      <w:r w:rsidRPr="003428E9">
        <w:rPr>
          <w:rFonts w:cs="gobCL-Bold"/>
          <w:b/>
          <w:bCs/>
          <w:color w:val="595959" w:themeColor="text1" w:themeTint="A6"/>
          <w:sz w:val="18"/>
          <w:szCs w:val="18"/>
          <w:u w:val="single"/>
          <w:lang w:val="es-CL"/>
        </w:rPr>
        <w:t>º 40 DE LA LEY 16.744</w:t>
      </w:r>
    </w:p>
    <w:p w14:paraId="14C4EE4F" w14:textId="2EBE18C5" w:rsidR="00891678" w:rsidRDefault="003428E9" w:rsidP="003428E9">
      <w:pPr>
        <w:jc w:val="center"/>
        <w:rPr>
          <w:rFonts w:asciiTheme="majorHAnsi" w:hAnsiTheme="majorHAnsi" w:cs="gobCL-Bold"/>
          <w:b/>
          <w:bCs/>
          <w:sz w:val="18"/>
          <w:szCs w:val="18"/>
          <w:u w:val="single"/>
          <w:lang w:val="es-CL"/>
        </w:rPr>
      </w:pPr>
      <w:r w:rsidRPr="003428E9">
        <w:rPr>
          <w:rFonts w:cs="gobCL-Bold"/>
          <w:b/>
          <w:bCs/>
          <w:color w:val="595959" w:themeColor="text1" w:themeTint="A6"/>
          <w:sz w:val="18"/>
          <w:szCs w:val="18"/>
          <w:u w:val="single"/>
          <w:lang w:val="es-CL"/>
        </w:rPr>
        <w:t>C</w:t>
      </w:r>
      <w:r w:rsidR="00336B91">
        <w:rPr>
          <w:rFonts w:cs="gobCL-Bold"/>
          <w:b/>
          <w:bCs/>
          <w:color w:val="595959" w:themeColor="text1" w:themeTint="A6"/>
          <w:sz w:val="18"/>
          <w:szCs w:val="18"/>
          <w:u w:val="single"/>
          <w:lang w:val="es-CL"/>
        </w:rPr>
        <w:t>Ó</w:t>
      </w:r>
      <w:r w:rsidRPr="003428E9">
        <w:rPr>
          <w:rFonts w:cs="gobCL-Bold"/>
          <w:b/>
          <w:bCs/>
          <w:color w:val="595959" w:themeColor="text1" w:themeTint="A6"/>
          <w:sz w:val="18"/>
          <w:szCs w:val="18"/>
          <w:u w:val="single"/>
          <w:lang w:val="es-CL"/>
        </w:rPr>
        <w:t>DIGO DEL TRABAJO, D.F.L. N 1</w:t>
      </w:r>
    </w:p>
    <w:p w14:paraId="61F70C29" w14:textId="77777777" w:rsidR="00891678" w:rsidRDefault="00891678" w:rsidP="00891678">
      <w:pPr>
        <w:jc w:val="center"/>
        <w:rPr>
          <w:rFonts w:asciiTheme="majorHAnsi" w:hAnsiTheme="majorHAnsi" w:cs="gobCL-Bold"/>
          <w:b/>
          <w:bCs/>
          <w:sz w:val="18"/>
          <w:szCs w:val="18"/>
          <w:u w:val="single"/>
          <w:lang w:val="es-CL"/>
        </w:rPr>
      </w:pPr>
    </w:p>
    <w:p w14:paraId="5D9A7B53" w14:textId="77777777" w:rsidR="00891678" w:rsidRDefault="00891678" w:rsidP="00891678">
      <w:pPr>
        <w:jc w:val="center"/>
        <w:rPr>
          <w:rFonts w:asciiTheme="majorHAnsi" w:hAnsiTheme="majorHAnsi" w:cs="gobCL-Bold"/>
          <w:b/>
          <w:bCs/>
          <w:sz w:val="18"/>
          <w:szCs w:val="18"/>
          <w:u w:val="single"/>
          <w:lang w:val="es-CL"/>
        </w:rPr>
      </w:pPr>
    </w:p>
    <w:p w14:paraId="0A7A17B7" w14:textId="77777777" w:rsidR="00891678" w:rsidRDefault="00891678" w:rsidP="00891678">
      <w:pPr>
        <w:rPr>
          <w:rFonts w:asciiTheme="majorHAnsi" w:hAnsiTheme="majorHAnsi" w:cs="gobCL-Bold"/>
          <w:b/>
          <w:bCs/>
          <w:sz w:val="18"/>
          <w:szCs w:val="18"/>
          <w:u w:val="single"/>
          <w:lang w:val="es-CL"/>
        </w:rPr>
      </w:pPr>
    </w:p>
    <w:p w14:paraId="08EC84ED" w14:textId="77777777" w:rsidR="00891678" w:rsidRDefault="00891678" w:rsidP="00891678">
      <w:pPr>
        <w:jc w:val="center"/>
        <w:rPr>
          <w:rFonts w:asciiTheme="majorHAnsi" w:hAnsiTheme="majorHAnsi" w:cs="gobCL-Bold"/>
          <w:b/>
          <w:bCs/>
          <w:sz w:val="18"/>
          <w:szCs w:val="18"/>
          <w:u w:val="single"/>
          <w:lang w:val="es-CL"/>
        </w:rPr>
      </w:pPr>
    </w:p>
    <w:p w14:paraId="74B42979" w14:textId="2005B88D" w:rsidR="00891678" w:rsidRDefault="00891678" w:rsidP="00891678">
      <w:pPr>
        <w:jc w:val="center"/>
        <w:rPr>
          <w:rFonts w:asciiTheme="majorHAnsi" w:hAnsiTheme="majorHAnsi" w:cs="gobCL-Bold"/>
          <w:b/>
          <w:bCs/>
          <w:sz w:val="18"/>
          <w:szCs w:val="18"/>
          <w:u w:val="single"/>
          <w:lang w:val="es-CL"/>
        </w:rPr>
      </w:pPr>
    </w:p>
    <w:p w14:paraId="1685BED5" w14:textId="23F6C168" w:rsidR="00891678" w:rsidRDefault="00891678" w:rsidP="00891678">
      <w:pPr>
        <w:jc w:val="center"/>
        <w:rPr>
          <w:rFonts w:asciiTheme="majorHAnsi" w:hAnsiTheme="majorHAnsi" w:cs="gobCL-Bold"/>
          <w:b/>
          <w:bCs/>
          <w:sz w:val="18"/>
          <w:szCs w:val="18"/>
          <w:u w:val="single"/>
          <w:lang w:val="es-CL"/>
        </w:rPr>
      </w:pPr>
    </w:p>
    <w:p w14:paraId="4C6665F5" w14:textId="0F62442B" w:rsidR="00891678" w:rsidRDefault="00891678" w:rsidP="00891678">
      <w:pPr>
        <w:jc w:val="center"/>
        <w:rPr>
          <w:rFonts w:asciiTheme="majorHAnsi" w:hAnsiTheme="majorHAnsi" w:cs="gobCL-Bold"/>
          <w:b/>
          <w:bCs/>
          <w:sz w:val="18"/>
          <w:szCs w:val="18"/>
          <w:u w:val="single"/>
          <w:lang w:val="es-CL"/>
        </w:rPr>
      </w:pPr>
    </w:p>
    <w:p w14:paraId="47DDE922" w14:textId="27458A14" w:rsidR="00891678" w:rsidRDefault="00891678" w:rsidP="00891678">
      <w:pPr>
        <w:jc w:val="center"/>
        <w:rPr>
          <w:rFonts w:asciiTheme="majorHAnsi" w:hAnsiTheme="majorHAnsi" w:cs="gobCL-Bold"/>
          <w:b/>
          <w:bCs/>
          <w:sz w:val="18"/>
          <w:szCs w:val="18"/>
          <w:u w:val="single"/>
          <w:lang w:val="es-CL"/>
        </w:rPr>
      </w:pPr>
    </w:p>
    <w:p w14:paraId="31CEFB1B" w14:textId="6C840C7A" w:rsidR="00891678" w:rsidRDefault="00891678" w:rsidP="00891678">
      <w:pPr>
        <w:jc w:val="center"/>
        <w:rPr>
          <w:rFonts w:asciiTheme="majorHAnsi" w:hAnsiTheme="majorHAnsi" w:cs="gobCL-Bold"/>
          <w:b/>
          <w:bCs/>
          <w:sz w:val="18"/>
          <w:szCs w:val="18"/>
          <w:u w:val="single"/>
          <w:lang w:val="es-CL"/>
        </w:rPr>
      </w:pPr>
    </w:p>
    <w:p w14:paraId="20DFA413" w14:textId="3EA63B34" w:rsidR="00891678" w:rsidRDefault="00891678" w:rsidP="00891678">
      <w:pPr>
        <w:jc w:val="center"/>
        <w:rPr>
          <w:rFonts w:asciiTheme="majorHAnsi" w:hAnsiTheme="majorHAnsi" w:cs="gobCL-Bold"/>
          <w:b/>
          <w:bCs/>
          <w:sz w:val="18"/>
          <w:szCs w:val="18"/>
          <w:u w:val="single"/>
          <w:lang w:val="es-CL"/>
        </w:rPr>
      </w:pPr>
    </w:p>
    <w:p w14:paraId="0A3A0C9D" w14:textId="7002AAE4" w:rsidR="00891678" w:rsidRDefault="00891678" w:rsidP="00891678">
      <w:pPr>
        <w:jc w:val="center"/>
        <w:rPr>
          <w:rFonts w:asciiTheme="majorHAnsi" w:hAnsiTheme="majorHAnsi" w:cs="gobCL-Bold"/>
          <w:b/>
          <w:bCs/>
          <w:sz w:val="18"/>
          <w:szCs w:val="18"/>
          <w:u w:val="single"/>
          <w:lang w:val="es-CL"/>
        </w:rPr>
      </w:pPr>
    </w:p>
    <w:p w14:paraId="3162CE16" w14:textId="3688F324" w:rsidR="00891678" w:rsidRDefault="00891678" w:rsidP="00891678">
      <w:pPr>
        <w:jc w:val="center"/>
        <w:rPr>
          <w:rFonts w:asciiTheme="majorHAnsi" w:hAnsiTheme="majorHAnsi" w:cs="gobCL-Bold"/>
          <w:b/>
          <w:bCs/>
          <w:sz w:val="18"/>
          <w:szCs w:val="18"/>
          <w:u w:val="single"/>
          <w:lang w:val="es-CL"/>
        </w:rPr>
      </w:pPr>
    </w:p>
    <w:p w14:paraId="5BC754EC" w14:textId="77777777" w:rsidR="003428E9" w:rsidRDefault="003428E9" w:rsidP="003428E9">
      <w:pPr>
        <w:spacing w:line="240" w:lineRule="auto"/>
        <w:jc w:val="center"/>
        <w:textDirection w:val="btLr"/>
      </w:pPr>
      <w:r>
        <w:rPr>
          <w:b/>
          <w:color w:val="7F7F7F"/>
          <w:sz w:val="32"/>
          <w:highlight w:val="yellow"/>
        </w:rPr>
        <w:t>INSERTE EL NOMBRE DE LA EMPRESA</w:t>
      </w:r>
    </w:p>
    <w:p w14:paraId="0911D38E" w14:textId="77777777" w:rsidR="003428E9" w:rsidRDefault="003428E9" w:rsidP="003428E9">
      <w:pPr>
        <w:spacing w:line="240" w:lineRule="auto"/>
        <w:jc w:val="center"/>
        <w:textDirection w:val="btLr"/>
      </w:pPr>
      <w:r>
        <w:rPr>
          <w:b/>
          <w:color w:val="7F7F7F"/>
          <w:sz w:val="32"/>
          <w:highlight w:val="yellow"/>
        </w:rPr>
        <w:t>INSERTE EL RUT DE LA EMPRESA</w:t>
      </w:r>
    </w:p>
    <w:p w14:paraId="0BED9EB2" w14:textId="37AFFE83" w:rsidR="003428E9" w:rsidRDefault="003428E9" w:rsidP="003428E9">
      <w:pPr>
        <w:spacing w:line="240" w:lineRule="auto"/>
        <w:jc w:val="center"/>
        <w:textDirection w:val="btLr"/>
        <w:rPr>
          <w:b/>
          <w:color w:val="7F7F7F"/>
          <w:sz w:val="32"/>
        </w:rPr>
      </w:pPr>
      <w:r>
        <w:rPr>
          <w:b/>
          <w:color w:val="7F7F7F"/>
          <w:sz w:val="32"/>
          <w:highlight w:val="yellow"/>
        </w:rPr>
        <w:t>INSERTE LA DIRECCIÓN DE LA EMPRESA</w:t>
      </w:r>
    </w:p>
    <w:p w14:paraId="75C3BF2E" w14:textId="718A2E83" w:rsidR="003428E9" w:rsidRDefault="003428E9" w:rsidP="003428E9">
      <w:pPr>
        <w:spacing w:line="240" w:lineRule="auto"/>
        <w:jc w:val="center"/>
        <w:textDirection w:val="btLr"/>
        <w:rPr>
          <w:b/>
          <w:color w:val="7F7F7F"/>
          <w:sz w:val="32"/>
        </w:rPr>
      </w:pPr>
    </w:p>
    <w:p w14:paraId="7FEBC15A" w14:textId="77777777" w:rsidR="003428E9" w:rsidRPr="005F442A" w:rsidRDefault="003428E9" w:rsidP="00085610">
      <w:pPr>
        <w:pStyle w:val="Ttulo1"/>
      </w:pPr>
      <w:r w:rsidRPr="005F442A">
        <w:lastRenderedPageBreak/>
        <w:t>TÍTULO I: NORMAS DE ORDEN</w:t>
      </w:r>
    </w:p>
    <w:p w14:paraId="126597A7" w14:textId="77777777" w:rsidR="003428E9" w:rsidRPr="005F442A" w:rsidRDefault="003428E9" w:rsidP="00085610">
      <w:pPr>
        <w:pStyle w:val="Ttulo1"/>
      </w:pPr>
      <w:r w:rsidRPr="005F442A">
        <w:t>PREÁMBULO</w:t>
      </w:r>
    </w:p>
    <w:p w14:paraId="5E77A22E" w14:textId="77777777" w:rsidR="003428E9" w:rsidRDefault="003428E9" w:rsidP="003428E9">
      <w:pPr>
        <w:rPr>
          <w:rFonts w:asciiTheme="minorHAnsi" w:hAnsiTheme="minorHAnsi"/>
          <w:sz w:val="24"/>
          <w:szCs w:val="24"/>
        </w:rPr>
      </w:pPr>
    </w:p>
    <w:p w14:paraId="59086E95" w14:textId="77777777" w:rsidR="00E44BA1" w:rsidRPr="005F442A" w:rsidRDefault="00E44BA1" w:rsidP="003428E9">
      <w:pPr>
        <w:rPr>
          <w:rFonts w:asciiTheme="minorHAnsi" w:hAnsiTheme="minorHAnsi"/>
          <w:sz w:val="24"/>
          <w:szCs w:val="24"/>
        </w:rPr>
      </w:pPr>
    </w:p>
    <w:p w14:paraId="6C243EDB" w14:textId="77777777" w:rsidR="00E44BA1" w:rsidRDefault="00E44BA1" w:rsidP="003428E9">
      <w:pPr>
        <w:spacing w:line="240" w:lineRule="auto"/>
        <w:jc w:val="both"/>
        <w:rPr>
          <w:rFonts w:asciiTheme="minorHAnsi" w:hAnsiTheme="minorHAnsi"/>
          <w:color w:val="262626"/>
          <w:sz w:val="24"/>
          <w:szCs w:val="24"/>
        </w:rPr>
      </w:pPr>
    </w:p>
    <w:p w14:paraId="458C49D3" w14:textId="77777777" w:rsidR="00E44BA1" w:rsidRDefault="00E44BA1" w:rsidP="003428E9">
      <w:pPr>
        <w:spacing w:line="240" w:lineRule="auto"/>
        <w:jc w:val="both"/>
        <w:rPr>
          <w:rFonts w:asciiTheme="minorHAnsi" w:hAnsiTheme="minorHAnsi"/>
          <w:color w:val="262626"/>
          <w:sz w:val="24"/>
          <w:szCs w:val="24"/>
        </w:rPr>
      </w:pPr>
    </w:p>
    <w:p w14:paraId="31F8FDA4" w14:textId="77777777" w:rsidR="00E44BA1" w:rsidRDefault="00E44BA1" w:rsidP="003428E9">
      <w:pPr>
        <w:spacing w:line="240" w:lineRule="auto"/>
        <w:jc w:val="both"/>
        <w:rPr>
          <w:rFonts w:asciiTheme="minorHAnsi" w:hAnsiTheme="minorHAnsi"/>
          <w:color w:val="262626"/>
          <w:sz w:val="24"/>
          <w:szCs w:val="24"/>
        </w:rPr>
      </w:pPr>
    </w:p>
    <w:p w14:paraId="38275C30" w14:textId="77777777" w:rsidR="00E44BA1" w:rsidRDefault="00E44BA1" w:rsidP="003428E9">
      <w:pPr>
        <w:spacing w:line="240" w:lineRule="auto"/>
        <w:jc w:val="both"/>
        <w:rPr>
          <w:rFonts w:asciiTheme="minorHAnsi" w:hAnsiTheme="minorHAnsi"/>
          <w:color w:val="262626"/>
          <w:sz w:val="24"/>
          <w:szCs w:val="24"/>
        </w:rPr>
      </w:pPr>
    </w:p>
    <w:p w14:paraId="2E95A79D" w14:textId="6197B38F"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El presente Reglamento Interno tiene por finalidad regular las condiciones, requisitos, derechos, beneficios, obligaciones, prohibiciones y, en general, las formas y condiciones de trabajo, higiene y seguridad de todas las personas que laboran como trabajadores</w:t>
      </w:r>
      <w:r w:rsidR="00C6049B">
        <w:rPr>
          <w:rFonts w:asciiTheme="minorHAnsi" w:hAnsiTheme="minorHAnsi"/>
          <w:color w:val="262626"/>
          <w:sz w:val="24"/>
          <w:szCs w:val="24"/>
        </w:rPr>
        <w:t>/as</w:t>
      </w:r>
      <w:r w:rsidRPr="005F442A">
        <w:rPr>
          <w:rFonts w:asciiTheme="minorHAnsi" w:hAnsiTheme="minorHAnsi"/>
          <w:color w:val="262626"/>
          <w:sz w:val="24"/>
          <w:szCs w:val="24"/>
        </w:rPr>
        <w:t xml:space="preserve"> dependientes de la </w:t>
      </w:r>
      <w:r w:rsidRPr="005F442A">
        <w:rPr>
          <w:rFonts w:asciiTheme="minorHAnsi" w:hAnsiTheme="minorHAnsi"/>
          <w:color w:val="262626"/>
          <w:sz w:val="24"/>
          <w:szCs w:val="24"/>
          <w:highlight w:val="yellow"/>
        </w:rPr>
        <w:t>empresa .........................,</w:t>
      </w:r>
      <w:r w:rsidRPr="005F442A">
        <w:rPr>
          <w:rFonts w:asciiTheme="minorHAnsi" w:hAnsiTheme="minorHAnsi"/>
          <w:color w:val="262626"/>
          <w:sz w:val="24"/>
          <w:szCs w:val="24"/>
        </w:rPr>
        <w:t xml:space="preserve"> en las faenas, obras o actividades que en cualquier punto del territorio estén a cargo o sean desarrolladas por dicha empresa.</w:t>
      </w:r>
    </w:p>
    <w:p w14:paraId="3E4BF0E7" w14:textId="15118075" w:rsidR="003428E9"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Este Reglamento Interno se considera como parte integrante de cada contrato de trabajo y será obligatorio para el trabajador</w:t>
      </w:r>
      <w:r w:rsidR="00C6049B">
        <w:rPr>
          <w:rFonts w:asciiTheme="minorHAnsi" w:hAnsiTheme="minorHAnsi"/>
          <w:color w:val="262626"/>
          <w:sz w:val="24"/>
          <w:szCs w:val="24"/>
        </w:rPr>
        <w:t>/a</w:t>
      </w:r>
      <w:r w:rsidRPr="005F442A">
        <w:rPr>
          <w:rFonts w:asciiTheme="minorHAnsi" w:hAnsiTheme="minorHAnsi"/>
          <w:color w:val="262626"/>
          <w:sz w:val="24"/>
          <w:szCs w:val="24"/>
        </w:rPr>
        <w:t xml:space="preserve"> el fiel cumplimiento de las disposiciones contenidas en su texto, desde la fecha de contratación.</w:t>
      </w:r>
    </w:p>
    <w:p w14:paraId="521DFADC" w14:textId="77777777" w:rsidR="003428E9" w:rsidRPr="005F442A" w:rsidRDefault="003428E9" w:rsidP="003428E9">
      <w:pPr>
        <w:spacing w:line="240" w:lineRule="auto"/>
        <w:jc w:val="both"/>
        <w:rPr>
          <w:rFonts w:asciiTheme="minorHAnsi" w:hAnsiTheme="minorHAnsi"/>
          <w:color w:val="262626"/>
          <w:sz w:val="24"/>
          <w:szCs w:val="24"/>
        </w:rPr>
      </w:pPr>
    </w:p>
    <w:p w14:paraId="0265909C" w14:textId="77777777"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El cumplimiento de este Reglamento hará posible a la empresa proporcionar y mantener:</w:t>
      </w:r>
    </w:p>
    <w:p w14:paraId="0D69571D" w14:textId="48C31D75"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Relaciones armónicas con cada trabajador</w:t>
      </w:r>
      <w:r w:rsidR="00932565">
        <w:rPr>
          <w:rFonts w:asciiTheme="minorHAnsi" w:hAnsiTheme="minorHAnsi"/>
          <w:color w:val="262626"/>
          <w:sz w:val="24"/>
          <w:szCs w:val="24"/>
        </w:rPr>
        <w:t>/a</w:t>
      </w:r>
      <w:r w:rsidR="00C6049B">
        <w:rPr>
          <w:rFonts w:asciiTheme="minorHAnsi" w:hAnsiTheme="minorHAnsi"/>
          <w:color w:val="262626"/>
          <w:sz w:val="24"/>
          <w:szCs w:val="24"/>
        </w:rPr>
        <w:t>,</w:t>
      </w:r>
      <w:r w:rsidRPr="005F442A">
        <w:rPr>
          <w:rFonts w:asciiTheme="minorHAnsi" w:hAnsiTheme="minorHAnsi"/>
          <w:color w:val="262626"/>
          <w:sz w:val="24"/>
          <w:szCs w:val="24"/>
        </w:rPr>
        <w:t xml:space="preserve"> y de éste con sus compañeros</w:t>
      </w:r>
      <w:r w:rsidR="00C6049B">
        <w:rPr>
          <w:rFonts w:asciiTheme="minorHAnsi" w:hAnsiTheme="minorHAnsi"/>
          <w:color w:val="262626"/>
          <w:sz w:val="24"/>
          <w:szCs w:val="24"/>
        </w:rPr>
        <w:t>/as</w:t>
      </w:r>
      <w:r w:rsidRPr="005F442A">
        <w:rPr>
          <w:rFonts w:asciiTheme="minorHAnsi" w:hAnsiTheme="minorHAnsi"/>
          <w:color w:val="262626"/>
          <w:sz w:val="24"/>
          <w:szCs w:val="24"/>
        </w:rPr>
        <w:t xml:space="preserve"> de labores.</w:t>
      </w:r>
    </w:p>
    <w:p w14:paraId="1D3FADFC" w14:textId="21FE6A6C"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Un lugar seguro para trabajar, en el cual los accidentes de trabajo y las enfermedades profesionales se reduzcan al mínimo.</w:t>
      </w:r>
    </w:p>
    <w:p w14:paraId="2F025ABD" w14:textId="5D73FAE7"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Bienestar para cada uno</w:t>
      </w:r>
      <w:r w:rsidR="00C6049B">
        <w:rPr>
          <w:rFonts w:asciiTheme="minorHAnsi" w:hAnsiTheme="minorHAnsi"/>
          <w:color w:val="262626"/>
          <w:sz w:val="24"/>
          <w:szCs w:val="24"/>
        </w:rPr>
        <w:t>/a</w:t>
      </w:r>
      <w:r w:rsidRPr="005F442A">
        <w:rPr>
          <w:rFonts w:asciiTheme="minorHAnsi" w:hAnsiTheme="minorHAnsi"/>
          <w:color w:val="262626"/>
          <w:sz w:val="24"/>
          <w:szCs w:val="24"/>
        </w:rPr>
        <w:t xml:space="preserve"> de los miembros de la empresa.</w:t>
      </w:r>
    </w:p>
    <w:p w14:paraId="085FD55D" w14:textId="37DAEF58"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 xml:space="preserve">Calidad de vida y compromiso de </w:t>
      </w:r>
      <w:r w:rsidR="00C6049B">
        <w:rPr>
          <w:rFonts w:asciiTheme="minorHAnsi" w:hAnsiTheme="minorHAnsi"/>
          <w:color w:val="262626"/>
          <w:sz w:val="24"/>
          <w:szCs w:val="24"/>
        </w:rPr>
        <w:t xml:space="preserve">las y </w:t>
      </w:r>
      <w:r w:rsidRPr="005F442A">
        <w:rPr>
          <w:rFonts w:asciiTheme="minorHAnsi" w:hAnsiTheme="minorHAnsi"/>
          <w:color w:val="262626"/>
          <w:sz w:val="24"/>
          <w:szCs w:val="24"/>
        </w:rPr>
        <w:t>los trabajadores.</w:t>
      </w:r>
    </w:p>
    <w:p w14:paraId="5F88F5F3" w14:textId="77777777" w:rsidR="003428E9" w:rsidRPr="005F442A" w:rsidRDefault="003428E9" w:rsidP="00316F43">
      <w:pPr>
        <w:numPr>
          <w:ilvl w:val="0"/>
          <w:numId w:val="27"/>
        </w:numPr>
        <w:pBdr>
          <w:top w:val="nil"/>
          <w:left w:val="nil"/>
          <w:bottom w:val="nil"/>
          <w:right w:val="nil"/>
          <w:between w:val="nil"/>
        </w:pBdr>
        <w:spacing w:line="240" w:lineRule="auto"/>
        <w:jc w:val="both"/>
        <w:rPr>
          <w:rFonts w:asciiTheme="minorHAnsi" w:hAnsiTheme="minorHAnsi"/>
          <w:color w:val="262626"/>
          <w:sz w:val="24"/>
          <w:szCs w:val="24"/>
        </w:rPr>
      </w:pPr>
      <w:r w:rsidRPr="005F442A">
        <w:rPr>
          <w:rFonts w:asciiTheme="minorHAnsi" w:hAnsiTheme="minorHAnsi"/>
          <w:color w:val="262626"/>
          <w:sz w:val="24"/>
          <w:szCs w:val="24"/>
        </w:rPr>
        <w:t>Una cultura de prevención de riesgos.</w:t>
      </w:r>
    </w:p>
    <w:p w14:paraId="245048B7" w14:textId="77777777" w:rsidR="003428E9" w:rsidRPr="005F442A" w:rsidRDefault="003428E9" w:rsidP="003428E9">
      <w:pPr>
        <w:spacing w:line="240" w:lineRule="auto"/>
        <w:jc w:val="both"/>
        <w:rPr>
          <w:rFonts w:asciiTheme="minorHAnsi" w:hAnsiTheme="minorHAnsi"/>
          <w:color w:val="262626"/>
          <w:sz w:val="24"/>
          <w:szCs w:val="24"/>
        </w:rPr>
      </w:pPr>
    </w:p>
    <w:p w14:paraId="37025B5D" w14:textId="632DB717" w:rsidR="003428E9" w:rsidRPr="005F442A" w:rsidRDefault="003428E9" w:rsidP="00085610">
      <w:pPr>
        <w:pStyle w:val="Ttulo1"/>
      </w:pPr>
      <w:r w:rsidRPr="005F442A">
        <w:t>CAPÍTULO I: DEL INGRESO</w:t>
      </w:r>
    </w:p>
    <w:p w14:paraId="7077D22D" w14:textId="77777777" w:rsidR="003428E9" w:rsidRPr="005F442A" w:rsidRDefault="003428E9" w:rsidP="003428E9">
      <w:pPr>
        <w:spacing w:line="240" w:lineRule="auto"/>
        <w:jc w:val="both"/>
        <w:rPr>
          <w:rFonts w:asciiTheme="minorHAnsi" w:hAnsiTheme="minorHAnsi"/>
          <w:color w:val="262626"/>
          <w:sz w:val="24"/>
          <w:szCs w:val="24"/>
        </w:rPr>
      </w:pPr>
    </w:p>
    <w:p w14:paraId="3FC70EEB" w14:textId="7B525F4D"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Las personas a quienes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acepte en calidad de trabajadores</w:t>
      </w:r>
      <w:r w:rsidR="00932565">
        <w:rPr>
          <w:rFonts w:asciiTheme="minorHAnsi" w:eastAsia="Calibri" w:hAnsiTheme="minorHAnsi" w:cs="Calibri"/>
          <w:color w:val="262626"/>
          <w:sz w:val="24"/>
          <w:szCs w:val="24"/>
        </w:rPr>
        <w:t>/ras</w:t>
      </w:r>
      <w:r w:rsidR="002B39BA">
        <w:rPr>
          <w:rFonts w:asciiTheme="minorHAnsi" w:eastAsia="Calibri" w:hAnsiTheme="minorHAnsi" w:cs="Calibri"/>
          <w:color w:val="262626"/>
          <w:sz w:val="24"/>
          <w:szCs w:val="24"/>
        </w:rPr>
        <w:t>, antes de ingresar</w:t>
      </w:r>
      <w:r w:rsidRPr="005F442A">
        <w:rPr>
          <w:rFonts w:asciiTheme="minorHAnsi" w:eastAsia="Calibri" w:hAnsiTheme="minorHAnsi" w:cs="Calibri"/>
          <w:color w:val="262626"/>
          <w:sz w:val="24"/>
          <w:szCs w:val="24"/>
        </w:rPr>
        <w:t xml:space="preserve"> deberán cumplir</w:t>
      </w:r>
      <w:r w:rsidR="002B39BA">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con las siguientes exigencias</w:t>
      </w:r>
      <w:r w:rsidR="002B39BA">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y presentar los antecedentes y documentos que se indican:</w:t>
      </w:r>
    </w:p>
    <w:p w14:paraId="52942FE7"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Cédula de Identidad. </w:t>
      </w:r>
    </w:p>
    <w:p w14:paraId="19FE854A"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Finiquito del último empleador si lo hubiese tenido.</w:t>
      </w:r>
    </w:p>
    <w:p w14:paraId="544C2F97" w14:textId="1C3B63D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Certificado de estudios cursados</w:t>
      </w:r>
      <w:r w:rsidR="002B39BA">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en caso que la calidad del trabajo a ejecutar así lo requiera.</w:t>
      </w:r>
    </w:p>
    <w:p w14:paraId="09CA872E"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Certificado de Salud.</w:t>
      </w:r>
    </w:p>
    <w:p w14:paraId="39B0A297" w14:textId="089D76CF"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menor de 18 años y mayor de 16, autorización escrita por su padre o madre, o guardadores legales.</w:t>
      </w:r>
    </w:p>
    <w:p w14:paraId="485A3B25" w14:textId="3D95B086"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Los menores de 16 y mayores de 15</w:t>
      </w:r>
      <w:r w:rsidR="002B39BA">
        <w:rPr>
          <w:rFonts w:asciiTheme="minorHAnsi" w:eastAsia="Calibri" w:hAnsiTheme="minorHAnsi" w:cs="Calibri"/>
          <w:color w:val="262626"/>
          <w:sz w:val="24"/>
          <w:szCs w:val="24"/>
        </w:rPr>
        <w:t xml:space="preserve"> años</w:t>
      </w:r>
      <w:r w:rsidRPr="005F442A">
        <w:rPr>
          <w:rFonts w:asciiTheme="minorHAnsi" w:eastAsia="Calibri" w:hAnsiTheme="minorHAnsi" w:cs="Calibri"/>
          <w:color w:val="262626"/>
          <w:sz w:val="24"/>
          <w:szCs w:val="24"/>
        </w:rPr>
        <w:t xml:space="preserve">, deberán presentar autorización indicada en el inciso anterior, además </w:t>
      </w:r>
      <w:r w:rsidR="002B39BA">
        <w:rPr>
          <w:rFonts w:asciiTheme="minorHAnsi" w:eastAsia="Calibri" w:hAnsiTheme="minorHAnsi" w:cs="Calibri"/>
          <w:color w:val="262626"/>
          <w:sz w:val="24"/>
          <w:szCs w:val="24"/>
        </w:rPr>
        <w:t xml:space="preserve">de </w:t>
      </w:r>
      <w:r w:rsidRPr="005F442A">
        <w:rPr>
          <w:rFonts w:asciiTheme="minorHAnsi" w:eastAsia="Calibri" w:hAnsiTheme="minorHAnsi" w:cs="Calibri"/>
          <w:color w:val="262626"/>
          <w:sz w:val="24"/>
          <w:szCs w:val="24"/>
        </w:rPr>
        <w:t>un certificado en el que conste que haya cumplido con la obligación escolar.</w:t>
      </w:r>
    </w:p>
    <w:p w14:paraId="489BCE70" w14:textId="4B2BEB0A"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casado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certificado de matrimonio, </w:t>
      </w:r>
      <w:r w:rsidR="002B39BA">
        <w:rPr>
          <w:rFonts w:asciiTheme="minorHAnsi" w:eastAsia="Calibri" w:hAnsiTheme="minorHAnsi" w:cs="Calibri"/>
          <w:color w:val="262626"/>
          <w:sz w:val="24"/>
          <w:szCs w:val="24"/>
        </w:rPr>
        <w:t xml:space="preserve">y si corresponde, </w:t>
      </w:r>
      <w:r w:rsidRPr="005F442A">
        <w:rPr>
          <w:rFonts w:asciiTheme="minorHAnsi" w:eastAsia="Calibri" w:hAnsiTheme="minorHAnsi" w:cs="Calibri"/>
          <w:color w:val="262626"/>
          <w:sz w:val="24"/>
          <w:szCs w:val="24"/>
        </w:rPr>
        <w:t>certificado de nacimiento de hijos</w:t>
      </w:r>
      <w:r w:rsidR="002B39BA">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para tramitar autorización de cargas familiares.</w:t>
      </w:r>
    </w:p>
    <w:p w14:paraId="1C4B69EB" w14:textId="1B082EC0"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Certificado de afiliación o documentación que</w:t>
      </w:r>
      <w:r w:rsidR="002B39BA">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acredite el nombre del sistema previsional a</w:t>
      </w:r>
      <w:r w:rsidR="002B39BA">
        <w:rPr>
          <w:rFonts w:asciiTheme="minorHAnsi" w:eastAsia="Calibri" w:hAnsiTheme="minorHAnsi" w:cs="Calibri"/>
          <w:color w:val="262626"/>
          <w:sz w:val="24"/>
          <w:szCs w:val="24"/>
        </w:rPr>
        <w:t>l</w:t>
      </w:r>
      <w:r w:rsidRPr="005F442A">
        <w:rPr>
          <w:rFonts w:asciiTheme="minorHAnsi" w:eastAsia="Calibri" w:hAnsiTheme="minorHAnsi" w:cs="Calibri"/>
          <w:color w:val="262626"/>
          <w:sz w:val="24"/>
          <w:szCs w:val="24"/>
        </w:rPr>
        <w:t xml:space="preserve"> que está acogido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142B1DF0" w14:textId="77777777"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Si fuere mayor de 18 años, certificado de situación militar.</w:t>
      </w:r>
    </w:p>
    <w:p w14:paraId="55283131" w14:textId="77F5E780" w:rsidR="003428E9" w:rsidRPr="005F442A" w:rsidRDefault="003428E9" w:rsidP="00316F43">
      <w:pPr>
        <w:numPr>
          <w:ilvl w:val="0"/>
          <w:numId w:val="28"/>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Las restantes exigencias que determine la empresa, según el cargo o la función a la que postule el</w:t>
      </w:r>
      <w:r w:rsidR="002B39BA">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interesado</w:t>
      </w:r>
      <w:r w:rsidR="002B39BA">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r w:rsidRPr="005F442A">
        <w:rPr>
          <w:rFonts w:asciiTheme="minorHAnsi" w:eastAsia="Calibri" w:hAnsiTheme="minorHAnsi" w:cs="Calibri"/>
          <w:b/>
          <w:i/>
          <w:color w:val="262626"/>
          <w:sz w:val="24"/>
          <w:szCs w:val="24"/>
        </w:rPr>
        <w:tab/>
      </w:r>
    </w:p>
    <w:p w14:paraId="01F3F6B4" w14:textId="77777777" w:rsidR="003428E9" w:rsidRPr="005F442A" w:rsidRDefault="003428E9" w:rsidP="003428E9">
      <w:pPr>
        <w:pBdr>
          <w:top w:val="nil"/>
          <w:left w:val="nil"/>
          <w:bottom w:val="nil"/>
          <w:right w:val="nil"/>
          <w:between w:val="nil"/>
        </w:pBdr>
        <w:spacing w:line="240" w:lineRule="auto"/>
        <w:ind w:left="720"/>
        <w:jc w:val="both"/>
        <w:rPr>
          <w:rFonts w:asciiTheme="minorHAnsi" w:eastAsia="Calibri" w:hAnsiTheme="minorHAnsi" w:cs="Calibri"/>
          <w:color w:val="262626"/>
          <w:sz w:val="24"/>
          <w:szCs w:val="24"/>
        </w:rPr>
      </w:pPr>
    </w:p>
    <w:p w14:paraId="074BF8F6" w14:textId="1A83EB9F" w:rsidR="003428E9" w:rsidRPr="005F442A" w:rsidRDefault="003428E9" w:rsidP="003428E9">
      <w:pPr>
        <w:spacing w:line="240" w:lineRule="auto"/>
        <w:ind w:left="360"/>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comprobación posterior de que para ingresar se </w:t>
      </w:r>
      <w:r w:rsidR="00C661CE">
        <w:rPr>
          <w:rFonts w:asciiTheme="minorHAnsi" w:eastAsia="Calibri" w:hAnsiTheme="minorHAnsi" w:cs="Calibri"/>
          <w:color w:val="262626"/>
          <w:sz w:val="24"/>
          <w:szCs w:val="24"/>
        </w:rPr>
        <w:t>presentaron</w:t>
      </w:r>
      <w:r w:rsidRPr="005F442A">
        <w:rPr>
          <w:rFonts w:asciiTheme="minorHAnsi" w:eastAsia="Calibri" w:hAnsiTheme="minorHAnsi" w:cs="Calibri"/>
          <w:color w:val="262626"/>
          <w:sz w:val="24"/>
          <w:szCs w:val="24"/>
        </w:rPr>
        <w:t xml:space="preserve"> documentos falsos o adulterados, será causal de terminación inmediata del contrato de trabajo celebrado, </w:t>
      </w:r>
      <w:r w:rsidR="002B39BA">
        <w:rPr>
          <w:rFonts w:asciiTheme="minorHAnsi" w:eastAsia="Calibri" w:hAnsiTheme="minorHAnsi" w:cs="Calibri"/>
          <w:color w:val="262626"/>
          <w:sz w:val="24"/>
          <w:szCs w:val="24"/>
        </w:rPr>
        <w:t>conforme</w:t>
      </w:r>
      <w:r w:rsidRPr="005F442A">
        <w:rPr>
          <w:rFonts w:asciiTheme="minorHAnsi" w:eastAsia="Calibri" w:hAnsiTheme="minorHAnsi" w:cs="Calibri"/>
          <w:color w:val="262626"/>
          <w:sz w:val="24"/>
          <w:szCs w:val="24"/>
        </w:rPr>
        <w:t xml:space="preserve"> al Art. 160 Nº1° del Código del Trabajo.</w:t>
      </w:r>
    </w:p>
    <w:p w14:paraId="089AB73C" w14:textId="23777FD2" w:rsidR="003428E9" w:rsidRPr="005F442A" w:rsidRDefault="003428E9" w:rsidP="003428E9">
      <w:pPr>
        <w:tabs>
          <w:tab w:val="left" w:pos="3632"/>
        </w:tabs>
        <w:spacing w:line="240" w:lineRule="auto"/>
        <w:jc w:val="both"/>
        <w:rPr>
          <w:rFonts w:asciiTheme="minorHAnsi" w:eastAsia="Calibri" w:hAnsiTheme="minorHAnsi" w:cs="Calibri"/>
          <w:b/>
          <w:i/>
          <w:color w:val="262626"/>
          <w:sz w:val="24"/>
          <w:szCs w:val="24"/>
          <w:highlight w:val="yellow"/>
        </w:rPr>
      </w:pPr>
      <w:r w:rsidRPr="005F442A">
        <w:rPr>
          <w:rFonts w:asciiTheme="minorHAnsi" w:eastAsia="Calibri" w:hAnsiTheme="minorHAnsi" w:cs="Calibri"/>
          <w:b/>
          <w:i/>
          <w:color w:val="262626"/>
          <w:sz w:val="24"/>
          <w:szCs w:val="24"/>
          <w:highlight w:val="yellow"/>
        </w:rPr>
        <w:t>INCORPORAR DE ACUERDO AL CENTRO DE TRABAJO Y SI EXISTEN TRABAJADORES</w:t>
      </w:r>
      <w:r w:rsidR="00932565">
        <w:rPr>
          <w:rFonts w:asciiTheme="minorHAnsi" w:eastAsia="Calibri" w:hAnsiTheme="minorHAnsi" w:cs="Calibri"/>
          <w:b/>
          <w:i/>
          <w:color w:val="262626"/>
          <w:sz w:val="24"/>
          <w:szCs w:val="24"/>
          <w:highlight w:val="yellow"/>
        </w:rPr>
        <w:t>/RAS</w:t>
      </w:r>
      <w:r w:rsidRPr="005F442A">
        <w:rPr>
          <w:rFonts w:asciiTheme="minorHAnsi" w:eastAsia="Calibri" w:hAnsiTheme="minorHAnsi" w:cs="Calibri"/>
          <w:b/>
          <w:i/>
          <w:color w:val="262626"/>
          <w:sz w:val="24"/>
          <w:szCs w:val="24"/>
          <w:highlight w:val="yellow"/>
        </w:rPr>
        <w:t xml:space="preserve"> EXTRANJEROS EN EL CENTRO DE TRABAJO.</w:t>
      </w:r>
      <w:r w:rsidRPr="005F442A">
        <w:rPr>
          <w:rFonts w:asciiTheme="minorHAnsi" w:eastAsia="Calibri" w:hAnsiTheme="minorHAnsi" w:cs="Calibri"/>
          <w:b/>
          <w:i/>
          <w:color w:val="262626"/>
          <w:sz w:val="24"/>
          <w:szCs w:val="24"/>
        </w:rPr>
        <w:t xml:space="preserve"> </w:t>
      </w:r>
    </w:p>
    <w:p w14:paraId="3274364E" w14:textId="77777777" w:rsidR="003428E9" w:rsidRPr="005F442A" w:rsidRDefault="003428E9" w:rsidP="003428E9">
      <w:pPr>
        <w:spacing w:line="240" w:lineRule="auto"/>
        <w:jc w:val="both"/>
        <w:rPr>
          <w:rFonts w:asciiTheme="minorHAnsi" w:hAnsiTheme="minorHAnsi"/>
          <w:color w:val="262626"/>
          <w:sz w:val="24"/>
          <w:szCs w:val="24"/>
        </w:rPr>
      </w:pPr>
    </w:p>
    <w:p w14:paraId="2F541DCA" w14:textId="208A7164" w:rsidR="003428E9" w:rsidRPr="005F442A" w:rsidRDefault="003428E9" w:rsidP="00085610">
      <w:pPr>
        <w:pStyle w:val="Ttulo1"/>
      </w:pPr>
      <w:r w:rsidRPr="005F442A">
        <w:t>CAPÍTULO II: DEL CONTRATO DE TRABAJO</w:t>
      </w:r>
    </w:p>
    <w:p w14:paraId="49079DF5" w14:textId="77777777" w:rsidR="003428E9" w:rsidRPr="005F442A" w:rsidRDefault="003428E9" w:rsidP="003428E9">
      <w:pPr>
        <w:spacing w:line="240" w:lineRule="auto"/>
        <w:jc w:val="both"/>
        <w:rPr>
          <w:rFonts w:asciiTheme="minorHAnsi" w:hAnsiTheme="minorHAnsi"/>
          <w:color w:val="262626"/>
          <w:sz w:val="24"/>
          <w:szCs w:val="24"/>
        </w:rPr>
      </w:pPr>
    </w:p>
    <w:p w14:paraId="44439619" w14:textId="5F55361E"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Cumplidos los requisitos señalados en el artículo 1° y dentro de los 15 días de la incorporación del trabajador</w:t>
      </w:r>
      <w:r w:rsidR="00501413">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procederá a</w:t>
      </w:r>
      <w:r w:rsidR="0050141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celebrarse por escrito el respectivo contrato de trabajo. En el caso que el contrato fuese por obra, trabajo o servicio determinado con duración inferior a 30 días, el plazo disminuye a 5 días. El contrato se extenderá en un formulario único que consta de la siguiente distribución: Original empleador, 1ª copia trabajador</w:t>
      </w:r>
      <w:r w:rsidR="00501413">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2ª agencia del empleador. En el original constará, bajo firma del dependiente, la recepción del ejemplar de su respectivo contrato.</w:t>
      </w:r>
    </w:p>
    <w:p w14:paraId="6FE20B9B" w14:textId="77777777" w:rsidR="003428E9" w:rsidRPr="005F442A" w:rsidRDefault="003428E9" w:rsidP="003428E9">
      <w:pPr>
        <w:spacing w:line="240" w:lineRule="auto"/>
        <w:jc w:val="both"/>
        <w:rPr>
          <w:rFonts w:asciiTheme="minorHAnsi" w:hAnsiTheme="minorHAnsi"/>
          <w:color w:val="262626"/>
          <w:sz w:val="24"/>
          <w:szCs w:val="24"/>
        </w:rPr>
      </w:pPr>
    </w:p>
    <w:p w14:paraId="4DE420EF" w14:textId="7AE0C62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w:t>
      </w:r>
      <w:r w:rsidR="00501413">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menores de </w:t>
      </w:r>
      <w:r w:rsidR="00501413">
        <w:rPr>
          <w:rFonts w:asciiTheme="minorHAnsi" w:eastAsia="Calibri" w:hAnsiTheme="minorHAnsi" w:cs="Calibri"/>
          <w:color w:val="262626"/>
          <w:sz w:val="24"/>
          <w:szCs w:val="24"/>
        </w:rPr>
        <w:t>18</w:t>
      </w:r>
      <w:r w:rsidRPr="005F442A">
        <w:rPr>
          <w:rFonts w:asciiTheme="minorHAnsi" w:eastAsia="Calibri" w:hAnsiTheme="minorHAnsi" w:cs="Calibri"/>
          <w:color w:val="262626"/>
          <w:sz w:val="24"/>
          <w:szCs w:val="24"/>
        </w:rPr>
        <w:t xml:space="preserve"> años y mayores de </w:t>
      </w:r>
      <w:r w:rsidR="00501413">
        <w:rPr>
          <w:rFonts w:asciiTheme="minorHAnsi" w:eastAsia="Calibri" w:hAnsiTheme="minorHAnsi" w:cs="Calibri"/>
          <w:color w:val="262626"/>
          <w:sz w:val="24"/>
          <w:szCs w:val="24"/>
        </w:rPr>
        <w:t>15,</w:t>
      </w:r>
      <w:r w:rsidRPr="005F442A">
        <w:rPr>
          <w:rFonts w:asciiTheme="minorHAnsi" w:eastAsia="Calibri" w:hAnsiTheme="minorHAnsi" w:cs="Calibri"/>
          <w:color w:val="262626"/>
          <w:sz w:val="24"/>
          <w:szCs w:val="24"/>
        </w:rPr>
        <w:t xml:space="preserve"> podrán celebrar contratos de trabajo solo para realizar trabajos ligeros que no perjudiquen su salud y desarrollo, siempre que cuenten con autorización expresa del padre o madre, </w:t>
      </w:r>
      <w:r w:rsidR="00501413">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 xml:space="preserve"> del abuelo o abuela paterno o materno</w:t>
      </w:r>
      <w:r w:rsidR="00501413">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o de los guardadores, personas o instituciones que hayan tomado a su cargo al menor, o a falta de todos los anteriores, el Inspector del Trabajo respectivo. Además, previamente deberán acreditar haber culminado su educación media o encontrarse actualmente cursando </w:t>
      </w:r>
      <w:r w:rsidR="00292AB8" w:rsidRPr="005F442A">
        <w:rPr>
          <w:rFonts w:asciiTheme="minorHAnsi" w:eastAsia="Calibri" w:hAnsiTheme="minorHAnsi" w:cs="Calibri"/>
          <w:color w:val="262626"/>
          <w:sz w:val="24"/>
          <w:szCs w:val="24"/>
        </w:rPr>
        <w:t>esta</w:t>
      </w:r>
      <w:r w:rsidRPr="005F442A">
        <w:rPr>
          <w:rFonts w:asciiTheme="minorHAnsi" w:eastAsia="Calibri" w:hAnsiTheme="minorHAnsi" w:cs="Calibri"/>
          <w:color w:val="262626"/>
          <w:sz w:val="24"/>
          <w:szCs w:val="24"/>
        </w:rPr>
        <w:t xml:space="preserve"> o la educación básica. En estos casos</w:t>
      </w:r>
      <w:r w:rsidR="00501413">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las labores no deberán dificultar su asistencia regular a clases y</w:t>
      </w:r>
      <w:r w:rsidR="0050141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participación en programas educativos o de formación.</w:t>
      </w:r>
    </w:p>
    <w:p w14:paraId="43D052C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En ningún caso se podrá contratar a menores de 15 años de edad.</w:t>
      </w:r>
    </w:p>
    <w:p w14:paraId="2A039F77" w14:textId="77777777" w:rsidR="003428E9" w:rsidRPr="005F442A" w:rsidRDefault="003428E9" w:rsidP="003428E9">
      <w:pPr>
        <w:spacing w:line="240" w:lineRule="auto"/>
        <w:jc w:val="both"/>
        <w:rPr>
          <w:rFonts w:asciiTheme="minorHAnsi" w:hAnsiTheme="minorHAnsi"/>
          <w:color w:val="262626"/>
          <w:sz w:val="24"/>
          <w:szCs w:val="24"/>
        </w:rPr>
      </w:pPr>
    </w:p>
    <w:p w14:paraId="68095A8A" w14:textId="1D2C5FC3"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5º: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 contrato de trabajo contendrá</w:t>
      </w:r>
      <w:r w:rsidR="001E096F">
        <w:rPr>
          <w:rFonts w:asciiTheme="minorHAnsi" w:eastAsia="Calibri" w:hAnsiTheme="minorHAnsi" w:cs="Calibri"/>
          <w:color w:val="262626"/>
          <w:sz w:val="24"/>
          <w:szCs w:val="24"/>
        </w:rPr>
        <w:t>, al</w:t>
      </w:r>
      <w:r w:rsidRPr="005F442A">
        <w:rPr>
          <w:rFonts w:asciiTheme="minorHAnsi" w:eastAsia="Calibri" w:hAnsiTheme="minorHAnsi" w:cs="Calibri"/>
          <w:color w:val="262626"/>
          <w:sz w:val="24"/>
          <w:szCs w:val="24"/>
        </w:rPr>
        <w:t xml:space="preserve"> menos, las siguientes estipulaciones:</w:t>
      </w:r>
    </w:p>
    <w:p w14:paraId="49E356D2"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Lugar y fecha del contrato.</w:t>
      </w:r>
    </w:p>
    <w:p w14:paraId="31868557" w14:textId="3F5BA8C0"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Individualización de las partes, con indicación de la nacionalidad del trabajador, fecha de nacimiento e ingreso</w:t>
      </w:r>
      <w:r w:rsidR="001E096F">
        <w:rPr>
          <w:rFonts w:asciiTheme="minorHAnsi" w:eastAsia="Calibri" w:hAnsiTheme="minorHAnsi" w:cs="Calibri"/>
          <w:color w:val="262626"/>
          <w:sz w:val="24"/>
          <w:szCs w:val="24"/>
        </w:rPr>
        <w:t>.</w:t>
      </w:r>
    </w:p>
    <w:p w14:paraId="10B62649"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Determinación de la naturaleza de los servicios y del lugar o ciudad en que hayan de prestarse.</w:t>
      </w:r>
    </w:p>
    <w:p w14:paraId="36E78388"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El monto, forma y período de pago de la remuneración acordada.</w:t>
      </w:r>
    </w:p>
    <w:p w14:paraId="6AADB70B" w14:textId="75DAD133"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Duración y distribución de la jornada de trabajo, salvo que en la empresa existiere el sistema de trabajo por turno, caso en el cual se estará </w:t>
      </w:r>
      <w:r w:rsidR="001E096F">
        <w:rPr>
          <w:rFonts w:asciiTheme="minorHAnsi" w:eastAsia="Calibri" w:hAnsiTheme="minorHAnsi" w:cs="Calibri"/>
          <w:color w:val="262626"/>
          <w:sz w:val="24"/>
          <w:szCs w:val="24"/>
        </w:rPr>
        <w:t xml:space="preserve">regido </w:t>
      </w:r>
      <w:r w:rsidRPr="005F442A">
        <w:rPr>
          <w:rFonts w:asciiTheme="minorHAnsi" w:eastAsia="Calibri" w:hAnsiTheme="minorHAnsi" w:cs="Calibri"/>
          <w:color w:val="262626"/>
          <w:sz w:val="24"/>
          <w:szCs w:val="24"/>
        </w:rPr>
        <w:t>a lo dispuesto en el Reglamento Interno.</w:t>
      </w:r>
    </w:p>
    <w:p w14:paraId="25541B81" w14:textId="77777777"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Plazo del contrato.</w:t>
      </w:r>
    </w:p>
    <w:p w14:paraId="26AFFD08" w14:textId="3964EE8A" w:rsidR="003428E9" w:rsidRPr="005F442A" w:rsidRDefault="003428E9" w:rsidP="00316F43">
      <w:pPr>
        <w:numPr>
          <w:ilvl w:val="0"/>
          <w:numId w:val="24"/>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lastRenderedPageBreak/>
        <w:t>Demás pactos que acordaren la empresa y el</w:t>
      </w:r>
      <w:r w:rsidR="001E096F">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 de mutuo acuerdo.</w:t>
      </w:r>
    </w:p>
    <w:p w14:paraId="488AD53A"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1122EA3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Las modificaciones del contrato de trabajo se consignarán por escrito al dorso de los ejemplares del mismo o en documentos anexos firmados por ambas partes.</w:t>
      </w:r>
    </w:p>
    <w:p w14:paraId="037EFE4B" w14:textId="61B98AE4"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remuneración del</w:t>
      </w:r>
      <w:r w:rsidR="00932565">
        <w:rPr>
          <w:rFonts w:asciiTheme="minorHAnsi" w:eastAsia="Calibri" w:hAnsiTheme="minorHAnsi" w:cs="Calibri"/>
          <w:color w:val="262626"/>
          <w:sz w:val="24"/>
          <w:szCs w:val="24"/>
        </w:rPr>
        <w:t>/la</w:t>
      </w:r>
      <w:r w:rsidR="001E096F">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trabajador</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se actualizará en el contrato de trabajo, a</w:t>
      </w:r>
      <w:r w:rsidR="001E096F">
        <w:rPr>
          <w:rFonts w:asciiTheme="minorHAnsi" w:eastAsia="Calibri" w:hAnsiTheme="minorHAnsi" w:cs="Calibri"/>
          <w:color w:val="262626"/>
          <w:sz w:val="24"/>
          <w:szCs w:val="24"/>
        </w:rPr>
        <w:t>l</w:t>
      </w:r>
      <w:r w:rsidRPr="005F442A">
        <w:rPr>
          <w:rFonts w:asciiTheme="minorHAnsi" w:eastAsia="Calibri" w:hAnsiTheme="minorHAnsi" w:cs="Calibri"/>
          <w:color w:val="262626"/>
          <w:sz w:val="24"/>
          <w:szCs w:val="24"/>
        </w:rPr>
        <w:t xml:space="preserve"> menos una vez al año, incluyendo los reajustes legales y/o convencionales, según corresponda.</w:t>
      </w:r>
      <w:r w:rsidR="001E096F">
        <w:rPr>
          <w:rFonts w:asciiTheme="minorHAnsi" w:eastAsia="Calibri" w:hAnsiTheme="minorHAnsi" w:cs="Calibri"/>
          <w:color w:val="262626"/>
          <w:sz w:val="24"/>
          <w:szCs w:val="24"/>
        </w:rPr>
        <w:t xml:space="preserve"> Asimismo, l</w:t>
      </w:r>
      <w:r w:rsidRPr="005F442A">
        <w:rPr>
          <w:rFonts w:asciiTheme="minorHAnsi" w:eastAsia="Calibri" w:hAnsiTheme="minorHAnsi" w:cs="Calibri"/>
          <w:color w:val="262626"/>
          <w:sz w:val="24"/>
          <w:szCs w:val="24"/>
        </w:rPr>
        <w:t>o anterior podrá consignarse en un documento anexo que formará parte del contrato respectivo.</w:t>
      </w:r>
    </w:p>
    <w:p w14:paraId="39EE4855" w14:textId="77777777" w:rsidR="003428E9" w:rsidRPr="005F442A" w:rsidRDefault="003428E9" w:rsidP="003428E9">
      <w:pPr>
        <w:spacing w:line="240" w:lineRule="auto"/>
        <w:jc w:val="both"/>
        <w:rPr>
          <w:rFonts w:asciiTheme="minorHAnsi" w:hAnsiTheme="minorHAnsi"/>
          <w:color w:val="262626"/>
          <w:sz w:val="24"/>
          <w:szCs w:val="24"/>
        </w:rPr>
      </w:pPr>
    </w:p>
    <w:p w14:paraId="0559AA7E" w14:textId="146A9F77" w:rsidR="003428E9" w:rsidRPr="005F442A" w:rsidRDefault="003428E9" w:rsidP="00085610">
      <w:pPr>
        <w:pStyle w:val="Ttulo1"/>
      </w:pPr>
      <w:r w:rsidRPr="005F442A">
        <w:t>CAPÍTULO III: DEL PROCEDIMIENTO DE RECLAMO POR TÉRMINO DEL CONTRATO DE TRABAJO</w:t>
      </w:r>
    </w:p>
    <w:p w14:paraId="5BEE4D6F" w14:textId="77777777" w:rsidR="003428E9" w:rsidRPr="005F442A" w:rsidRDefault="003428E9" w:rsidP="003428E9">
      <w:pPr>
        <w:spacing w:line="240" w:lineRule="auto"/>
        <w:jc w:val="both"/>
        <w:rPr>
          <w:rFonts w:asciiTheme="minorHAnsi" w:hAnsiTheme="minorHAnsi"/>
          <w:color w:val="262626"/>
          <w:sz w:val="24"/>
          <w:szCs w:val="24"/>
        </w:rPr>
      </w:pPr>
    </w:p>
    <w:p w14:paraId="601D74DD" w14:textId="5286003E"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7º:</w:t>
      </w:r>
      <w:r w:rsidRPr="005F442A">
        <w:rPr>
          <w:rFonts w:asciiTheme="minorHAnsi" w:eastAsia="Calibri" w:hAnsiTheme="minorHAnsi" w:cs="Calibri"/>
          <w:color w:val="262626"/>
          <w:sz w:val="24"/>
          <w:szCs w:val="24"/>
        </w:rPr>
        <w:t xml:space="preserve"> Sin perjuicio del derecho del</w:t>
      </w:r>
      <w:r w:rsidR="00932565">
        <w:rPr>
          <w:rFonts w:asciiTheme="minorHAnsi" w:eastAsia="Calibri" w:hAnsiTheme="minorHAnsi" w:cs="Calibri"/>
          <w:color w:val="262626"/>
          <w:sz w:val="24"/>
          <w:szCs w:val="24"/>
        </w:rPr>
        <w:t>/la</w:t>
      </w:r>
      <w:r w:rsidR="00F273F3">
        <w:rPr>
          <w:rFonts w:asciiTheme="minorHAnsi" w:eastAsia="Calibri" w:hAnsiTheme="minorHAnsi" w:cs="Calibri"/>
          <w:color w:val="262626"/>
          <w:sz w:val="24"/>
          <w:szCs w:val="24"/>
        </w:rPr>
        <w:t xml:space="preserve"> </w:t>
      </w:r>
      <w:r w:rsidR="00932565">
        <w:rPr>
          <w:rFonts w:asciiTheme="minorHAnsi" w:eastAsia="Calibri" w:hAnsiTheme="minorHAnsi" w:cs="Calibri"/>
          <w:color w:val="262626"/>
          <w:sz w:val="24"/>
          <w:szCs w:val="24"/>
        </w:rPr>
        <w:t>trabajador/a</w:t>
      </w:r>
      <w:r w:rsidR="00F273F3">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afectado para interponer las acciones legales que estime procedentes, para el caso que considere que la decisión de la empresa de poner término al Contrato de Trabajo no se ajuste al Orden Jurídico vigente, podrá reclamar de la misma medida ante la propia empresa dentro de las 48 horas hábiles siguientes a su notificación de término de contrato.</w:t>
      </w:r>
    </w:p>
    <w:p w14:paraId="65191E72"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Habrá un plazo de 6 días hábiles contados desde la fecha de reclamación del trabajador, para dar por satisfecha o fracasada la gestión.</w:t>
      </w:r>
    </w:p>
    <w:p w14:paraId="0FB1E54A" w14:textId="59744C61"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Inspección del Trabajo podrá siempre intentar un avenimiento entre la empresa y el trabajador cuando hayan fracasado las gestiones directas. Lo anterior sin perjuicio de los contenidos expresados en el Art. N</w:t>
      </w:r>
      <w:r w:rsidR="00292AB8">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°168 del Código del Trabajo.</w:t>
      </w:r>
    </w:p>
    <w:p w14:paraId="36B6149C" w14:textId="77777777" w:rsidR="003428E9" w:rsidRPr="005F442A" w:rsidRDefault="003428E9" w:rsidP="003428E9">
      <w:pPr>
        <w:spacing w:line="240" w:lineRule="auto"/>
        <w:jc w:val="both"/>
        <w:rPr>
          <w:rFonts w:asciiTheme="minorHAnsi" w:hAnsiTheme="minorHAnsi"/>
          <w:color w:val="262626"/>
          <w:sz w:val="24"/>
          <w:szCs w:val="24"/>
        </w:rPr>
      </w:pPr>
    </w:p>
    <w:p w14:paraId="02417E84" w14:textId="5DA30F43" w:rsidR="003428E9" w:rsidRPr="005F442A" w:rsidRDefault="003428E9" w:rsidP="00085610">
      <w:pPr>
        <w:pStyle w:val="Ttulo1"/>
      </w:pPr>
      <w:r w:rsidRPr="005F442A">
        <w:t>CAPÍTULO IV: DEL HORARIO DE TRABAJO</w:t>
      </w:r>
    </w:p>
    <w:p w14:paraId="259F3943" w14:textId="77777777" w:rsidR="003428E9" w:rsidRPr="005F442A" w:rsidRDefault="003428E9" w:rsidP="003428E9">
      <w:pPr>
        <w:spacing w:line="240" w:lineRule="auto"/>
        <w:jc w:val="both"/>
        <w:rPr>
          <w:rFonts w:asciiTheme="minorHAnsi" w:hAnsiTheme="minorHAnsi"/>
          <w:color w:val="262626"/>
          <w:sz w:val="24"/>
          <w:szCs w:val="24"/>
        </w:rPr>
      </w:pPr>
    </w:p>
    <w:p w14:paraId="686498BB" w14:textId="7075EFF5"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8º: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jornada ordinaria de trabajo para todo el personal sujeto a ella, no excederá de 45 horas semanales o 44 horas si es servicio público. </w:t>
      </w:r>
    </w:p>
    <w:p w14:paraId="76442329" w14:textId="798DD169" w:rsidR="003428E9" w:rsidRPr="005F442A" w:rsidRDefault="007C3576" w:rsidP="003428E9">
      <w:pPr>
        <w:ind w:right="50"/>
        <w:jc w:val="both"/>
        <w:rPr>
          <w:rFonts w:asciiTheme="minorHAnsi" w:eastAsia="Calibri" w:hAnsiTheme="minorHAnsi" w:cs="Calibri"/>
          <w:b/>
          <w:sz w:val="24"/>
          <w:szCs w:val="24"/>
        </w:rPr>
      </w:pPr>
      <w:r>
        <w:rPr>
          <w:rFonts w:asciiTheme="minorHAnsi" w:eastAsia="Calibri" w:hAnsiTheme="minorHAnsi" w:cs="Calibri"/>
          <w:sz w:val="24"/>
          <w:szCs w:val="24"/>
        </w:rPr>
        <w:t>Asimismo,</w:t>
      </w:r>
      <w:r w:rsidR="003428E9" w:rsidRPr="005F442A">
        <w:rPr>
          <w:rFonts w:asciiTheme="minorHAnsi" w:eastAsia="Calibri" w:hAnsiTheme="minorHAnsi" w:cs="Calibri"/>
          <w:sz w:val="24"/>
          <w:szCs w:val="24"/>
        </w:rPr>
        <w:t xml:space="preserve"> se distribuirá de lunes a viernes y en algunos casos excepcionales de lunes a sábado. Los diferentes turnos quedarán establecidos en los respectivos contratos de trabajos individuales y sujetos a modificaciones de común acuerdo entre las partes</w:t>
      </w:r>
      <w:r>
        <w:rPr>
          <w:rFonts w:asciiTheme="minorHAnsi" w:eastAsia="Calibri" w:hAnsiTheme="minorHAnsi" w:cs="Calibri"/>
          <w:sz w:val="24"/>
          <w:szCs w:val="24"/>
        </w:rPr>
        <w:t>,</w:t>
      </w:r>
      <w:r w:rsidR="003428E9" w:rsidRPr="005F442A">
        <w:rPr>
          <w:rFonts w:asciiTheme="minorHAnsi" w:eastAsia="Calibri" w:hAnsiTheme="minorHAnsi" w:cs="Calibri"/>
          <w:sz w:val="24"/>
          <w:szCs w:val="24"/>
        </w:rPr>
        <w:t xml:space="preserve"> según</w:t>
      </w:r>
      <w:r>
        <w:rPr>
          <w:rFonts w:asciiTheme="minorHAnsi" w:eastAsia="Calibri" w:hAnsiTheme="minorHAnsi" w:cs="Calibri"/>
          <w:sz w:val="24"/>
          <w:szCs w:val="24"/>
        </w:rPr>
        <w:t xml:space="preserve"> </w:t>
      </w:r>
      <w:r w:rsidR="003428E9" w:rsidRPr="005F442A">
        <w:rPr>
          <w:rFonts w:asciiTheme="minorHAnsi" w:eastAsia="Calibri" w:hAnsiTheme="minorHAnsi" w:cs="Calibri"/>
          <w:sz w:val="24"/>
          <w:szCs w:val="24"/>
        </w:rPr>
        <w:t xml:space="preserve">las necesidades de la </w:t>
      </w:r>
      <w:r>
        <w:rPr>
          <w:rFonts w:asciiTheme="minorHAnsi" w:eastAsia="Calibri" w:hAnsiTheme="minorHAnsi" w:cs="Calibri"/>
          <w:sz w:val="24"/>
          <w:szCs w:val="24"/>
        </w:rPr>
        <w:t>e</w:t>
      </w:r>
      <w:r w:rsidR="003428E9" w:rsidRPr="005F442A">
        <w:rPr>
          <w:rFonts w:asciiTheme="minorHAnsi" w:eastAsia="Calibri" w:hAnsiTheme="minorHAnsi" w:cs="Calibri"/>
          <w:sz w:val="24"/>
          <w:szCs w:val="24"/>
        </w:rPr>
        <w:t>mpresa en las diferentes épocas del año y de acuerdo a la naturaleza de la prestación.</w:t>
      </w:r>
      <w:r w:rsidR="00292AB8">
        <w:rPr>
          <w:rFonts w:asciiTheme="minorHAnsi" w:eastAsia="Calibri" w:hAnsiTheme="minorHAnsi" w:cs="Calibri"/>
          <w:sz w:val="24"/>
          <w:szCs w:val="24"/>
        </w:rPr>
        <w:t xml:space="preserve"> </w:t>
      </w:r>
      <w:r w:rsidR="003428E9" w:rsidRPr="005F442A">
        <w:rPr>
          <w:rFonts w:asciiTheme="minorHAnsi" w:eastAsia="Calibri" w:hAnsiTheme="minorHAnsi" w:cs="Calibri"/>
          <w:b/>
          <w:sz w:val="24"/>
          <w:szCs w:val="24"/>
          <w:highlight w:val="yellow"/>
        </w:rPr>
        <w:t>Esta información debe ser complementada de acuerdo a la empresa o servicio.</w:t>
      </w:r>
      <w:r w:rsidR="003428E9" w:rsidRPr="005F442A">
        <w:rPr>
          <w:rFonts w:asciiTheme="minorHAnsi" w:eastAsia="Calibri" w:hAnsiTheme="minorHAnsi" w:cs="Calibri"/>
          <w:b/>
          <w:sz w:val="24"/>
          <w:szCs w:val="24"/>
        </w:rPr>
        <w:t xml:space="preserve"> </w:t>
      </w:r>
    </w:p>
    <w:p w14:paraId="2F05C4F2" w14:textId="77777777" w:rsidR="003428E9" w:rsidRPr="005F442A" w:rsidRDefault="003428E9" w:rsidP="003428E9">
      <w:pPr>
        <w:ind w:right="50"/>
        <w:jc w:val="both"/>
        <w:rPr>
          <w:rFonts w:asciiTheme="minorHAnsi" w:eastAsia="Calibri" w:hAnsiTheme="minorHAnsi" w:cs="Calibri"/>
          <w:sz w:val="24"/>
          <w:szCs w:val="24"/>
        </w:rPr>
      </w:pPr>
    </w:p>
    <w:p w14:paraId="0B6144DE" w14:textId="31F1A8A0"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w:t>
      </w:r>
      <w:r w:rsidR="00932565">
        <w:rPr>
          <w:rFonts w:asciiTheme="minorHAnsi" w:eastAsia="Calibri" w:hAnsiTheme="minorHAnsi" w:cs="Calibri"/>
          <w:color w:val="262626"/>
          <w:sz w:val="24"/>
          <w:szCs w:val="24"/>
        </w:rPr>
        <w:t>/</w:t>
      </w:r>
      <w:r w:rsidR="008E4FB1">
        <w:rPr>
          <w:rFonts w:asciiTheme="minorHAnsi" w:eastAsia="Calibri" w:hAnsiTheme="minorHAnsi" w:cs="Calibri"/>
          <w:color w:val="262626"/>
          <w:sz w:val="24"/>
          <w:szCs w:val="24"/>
        </w:rPr>
        <w:t>l</w:t>
      </w:r>
      <w:r w:rsidR="00932565">
        <w:rPr>
          <w:rFonts w:asciiTheme="minorHAnsi" w:eastAsia="Calibri" w:hAnsiTheme="minorHAnsi" w:cs="Calibri"/>
          <w:color w:val="262626"/>
          <w:sz w:val="24"/>
          <w:szCs w:val="24"/>
        </w:rPr>
        <w:t xml:space="preserve">a trabajador/a </w:t>
      </w:r>
      <w:r w:rsidRPr="005F442A">
        <w:rPr>
          <w:rFonts w:asciiTheme="minorHAnsi" w:eastAsia="Calibri" w:hAnsiTheme="minorHAnsi" w:cs="Calibri"/>
          <w:color w:val="262626"/>
          <w:sz w:val="24"/>
          <w:szCs w:val="24"/>
        </w:rPr>
        <w:t>no podrá abandonar el lugar de su trabajo durante el horario referido en el artículo anterior</w:t>
      </w:r>
      <w:r w:rsidR="00C57CBF">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sin autorización escrita de su jefe</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directo.</w:t>
      </w:r>
    </w:p>
    <w:p w14:paraId="2D9BC108" w14:textId="77777777" w:rsidR="003428E9" w:rsidRPr="005F442A" w:rsidRDefault="003428E9" w:rsidP="003428E9">
      <w:pPr>
        <w:spacing w:line="240" w:lineRule="auto"/>
        <w:jc w:val="both"/>
        <w:rPr>
          <w:rFonts w:asciiTheme="minorHAnsi" w:hAnsiTheme="minorHAnsi"/>
          <w:color w:val="262626"/>
          <w:sz w:val="24"/>
          <w:szCs w:val="24"/>
        </w:rPr>
      </w:pPr>
    </w:p>
    <w:p w14:paraId="4B491537" w14:textId="490CC00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El </w:t>
      </w:r>
      <w:r w:rsidR="00C57CBF">
        <w:rPr>
          <w:rFonts w:asciiTheme="minorHAnsi" w:eastAsia="Calibri" w:hAnsiTheme="minorHAnsi" w:cs="Calibri"/>
          <w:color w:val="262626"/>
          <w:sz w:val="24"/>
          <w:szCs w:val="24"/>
        </w:rPr>
        <w:t>tiempo</w:t>
      </w:r>
      <w:r w:rsidRPr="005F442A">
        <w:rPr>
          <w:rFonts w:asciiTheme="minorHAnsi" w:eastAsia="Calibri" w:hAnsiTheme="minorHAnsi" w:cs="Calibri"/>
          <w:color w:val="262626"/>
          <w:sz w:val="24"/>
          <w:szCs w:val="24"/>
        </w:rPr>
        <w:t xml:space="preserve"> destinado a colación deberá registrarse en los correspondientes registros de control de asistencia. Dicho período de descanso, que igualmente se consignará en el contrato de trabajo, no se considerará como trabajado para computar la duración de la hora expresada.</w:t>
      </w:r>
    </w:p>
    <w:p w14:paraId="4DBFB97E" w14:textId="77777777" w:rsidR="003428E9" w:rsidRPr="005F442A" w:rsidRDefault="003428E9" w:rsidP="003428E9">
      <w:pPr>
        <w:spacing w:line="240" w:lineRule="auto"/>
        <w:jc w:val="both"/>
        <w:rPr>
          <w:rFonts w:asciiTheme="minorHAnsi" w:hAnsiTheme="minorHAnsi"/>
          <w:color w:val="262626"/>
          <w:sz w:val="24"/>
          <w:szCs w:val="24"/>
        </w:rPr>
      </w:pPr>
    </w:p>
    <w:p w14:paraId="4F3C00CC" w14:textId="1210EC78"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Deberá dejarse constancia de toda ausencia, atraso o permiso durante la jornada laboral en la tarjeta de control, libro de asistencia u otro instrumento de registro del respectivo trabajador</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4BF76CC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entrada y salida del personal, se controlará y registrará a través de tarjetas de asistencia o cualquier sistema que se implemente y que esté conforme a la ley, y no produzca menoscabo del trabajador.</w:t>
      </w:r>
    </w:p>
    <w:p w14:paraId="6E14B986"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C1E4277" w14:textId="4A753E63" w:rsidR="003428E9" w:rsidRPr="005F442A" w:rsidRDefault="003428E9" w:rsidP="00085610">
      <w:pPr>
        <w:pStyle w:val="Ttulo1"/>
      </w:pPr>
      <w:r w:rsidRPr="005F442A">
        <w:t>CAPÍTULO V: DEL CONTRATO EN HORAS EXTRAORDINARIAS</w:t>
      </w:r>
    </w:p>
    <w:p w14:paraId="1FE8A194" w14:textId="77777777" w:rsidR="003428E9" w:rsidRPr="005F442A" w:rsidRDefault="003428E9" w:rsidP="003428E9">
      <w:pPr>
        <w:spacing w:line="240" w:lineRule="auto"/>
        <w:jc w:val="both"/>
        <w:rPr>
          <w:rFonts w:asciiTheme="minorHAnsi" w:hAnsiTheme="minorHAnsi"/>
          <w:color w:val="262626"/>
          <w:sz w:val="24"/>
          <w:szCs w:val="24"/>
        </w:rPr>
      </w:pPr>
    </w:p>
    <w:p w14:paraId="3A8B7625"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12º: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Son horas extraordinarias de trabajo las que excedan de la jornada semanal establecida en el artículo 9° de este Reglamento o de las pactadas contractualmente, según el caso, y las trabajadas en días domingos y festivos o en el día de descanso semanal siempre que excedan dichos máximos.</w:t>
      </w:r>
    </w:p>
    <w:p w14:paraId="134038F2" w14:textId="48325AFE" w:rsidR="003428E9" w:rsidRPr="005F442A" w:rsidRDefault="003428E9" w:rsidP="003428E9">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t>En las faenas que por su naturaleza no perjudiquen la salud del</w:t>
      </w:r>
      <w:r w:rsidR="00932565">
        <w:rPr>
          <w:rFonts w:asciiTheme="minorHAnsi" w:eastAsia="Calibri" w:hAnsiTheme="minorHAnsi" w:cs="Calibri"/>
          <w:color w:val="000000"/>
          <w:sz w:val="24"/>
          <w:szCs w:val="24"/>
        </w:rPr>
        <w:t>/la</w:t>
      </w:r>
      <w:r w:rsidRPr="005F442A">
        <w:rPr>
          <w:rFonts w:asciiTheme="minorHAnsi" w:eastAsia="Calibri" w:hAnsiTheme="minorHAnsi" w:cs="Calibri"/>
          <w:color w:val="000000"/>
          <w:sz w:val="24"/>
          <w:szCs w:val="24"/>
        </w:rPr>
        <w:t xml:space="preserve"> trabajador</w:t>
      </w:r>
      <w:r w:rsidR="00932565">
        <w:rPr>
          <w:rFonts w:asciiTheme="minorHAnsi" w:eastAsia="Calibri" w:hAnsiTheme="minorHAnsi" w:cs="Calibri"/>
          <w:color w:val="000000"/>
          <w:sz w:val="24"/>
          <w:szCs w:val="24"/>
        </w:rPr>
        <w:t>/a</w:t>
      </w:r>
      <w:r w:rsidRPr="005F442A">
        <w:rPr>
          <w:rFonts w:asciiTheme="minorHAnsi" w:eastAsia="Calibri" w:hAnsiTheme="minorHAnsi" w:cs="Calibri"/>
          <w:color w:val="000000"/>
          <w:sz w:val="24"/>
          <w:szCs w:val="24"/>
        </w:rPr>
        <w:t>, podrán pactarse horas extraordinarias hasta un máximo de dos por día y solo podrán pactarse para atender necesidades o situaciones temporales de la empresa, con conocimiento y acuerdo de ambas partes.</w:t>
      </w:r>
    </w:p>
    <w:p w14:paraId="21D544AD" w14:textId="0ADCD204"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Es una grave infracción a las obligaciones que impone el contrato de trabajo, el desempeñar horas extraordinarias sin que conste la autorización por escrito del</w:t>
      </w:r>
      <w:r w:rsidR="00932565">
        <w:rPr>
          <w:rFonts w:asciiTheme="minorHAnsi" w:eastAsia="Calibri" w:hAnsiTheme="minorHAnsi" w:cs="Calibri"/>
          <w:color w:val="262626"/>
          <w:sz w:val="24"/>
          <w:szCs w:val="24"/>
        </w:rPr>
        <w:t xml:space="preserve">/la </w:t>
      </w:r>
      <w:r w:rsidRPr="005F442A">
        <w:rPr>
          <w:rFonts w:asciiTheme="minorHAnsi" w:eastAsia="Calibri" w:hAnsiTheme="minorHAnsi" w:cs="Calibri"/>
          <w:color w:val="262626"/>
          <w:sz w:val="24"/>
          <w:szCs w:val="24"/>
        </w:rPr>
        <w:t xml:space="preserve"> empleador</w:t>
      </w:r>
      <w:r w:rsidR="00932565">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0DB8737F" w14:textId="77777777" w:rsidR="003428E9" w:rsidRPr="005F442A" w:rsidRDefault="003428E9" w:rsidP="003428E9">
      <w:pPr>
        <w:spacing w:line="240" w:lineRule="auto"/>
        <w:jc w:val="both"/>
        <w:rPr>
          <w:rFonts w:asciiTheme="minorHAnsi" w:hAnsiTheme="minorHAnsi"/>
          <w:color w:val="262626"/>
          <w:sz w:val="24"/>
          <w:szCs w:val="24"/>
        </w:rPr>
      </w:pPr>
    </w:p>
    <w:p w14:paraId="7833900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13º: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Las horas extraordinarias se pagarán con un recargo del 50% sobre el sueldo convenido para la jornada ordinaria y deberán liquidarse y pagarse conjuntamente con las remuneraciones ordinarias del respectivo período. No puede estipularse anticipadamente el pago de una cantidad determinada por horas extraordinarias.</w:t>
      </w:r>
    </w:p>
    <w:p w14:paraId="6D291B8E" w14:textId="77777777" w:rsidR="003428E9" w:rsidRPr="005F442A" w:rsidRDefault="003428E9" w:rsidP="003428E9">
      <w:pPr>
        <w:spacing w:line="240" w:lineRule="auto"/>
        <w:jc w:val="both"/>
        <w:rPr>
          <w:rFonts w:asciiTheme="minorHAnsi" w:hAnsiTheme="minorHAnsi"/>
          <w:color w:val="262626"/>
          <w:sz w:val="24"/>
          <w:szCs w:val="24"/>
        </w:rPr>
      </w:pPr>
    </w:p>
    <w:p w14:paraId="5D130DA5" w14:textId="56869754" w:rsidR="003428E9" w:rsidRPr="005F442A" w:rsidRDefault="003428E9" w:rsidP="00085610">
      <w:pPr>
        <w:pStyle w:val="Ttulo1"/>
      </w:pPr>
      <w:r w:rsidRPr="005F442A">
        <w:t>CAPÍTULO VI: REGISTRO DE ASISTENCIA</w:t>
      </w:r>
    </w:p>
    <w:p w14:paraId="3EFF64E8" w14:textId="77777777" w:rsidR="003428E9" w:rsidRPr="005F442A" w:rsidRDefault="003428E9" w:rsidP="003428E9">
      <w:pPr>
        <w:spacing w:line="240" w:lineRule="auto"/>
        <w:jc w:val="both"/>
        <w:rPr>
          <w:rFonts w:asciiTheme="minorHAnsi" w:hAnsiTheme="minorHAnsi"/>
          <w:color w:val="262626"/>
          <w:sz w:val="24"/>
          <w:szCs w:val="24"/>
        </w:rPr>
      </w:pPr>
    </w:p>
    <w:p w14:paraId="66CEFCAF" w14:textId="696F8ED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 xml:space="preserve">Artículo 14º: </w:t>
      </w:r>
      <w:r w:rsidRPr="005F442A">
        <w:rPr>
          <w:rFonts w:asciiTheme="minorHAnsi" w:eastAsia="Calibri" w:hAnsiTheme="minorHAnsi" w:cs="Calibri"/>
          <w:color w:val="262626"/>
          <w:sz w:val="24"/>
          <w:szCs w:val="24"/>
        </w:rPr>
        <w:t>Para los efectos de controlar la asistencia y horas trabajadas de</w:t>
      </w:r>
      <w:r w:rsidR="00075D11">
        <w:rPr>
          <w:rFonts w:asciiTheme="minorHAnsi" w:eastAsia="Calibri" w:hAnsiTheme="minorHAnsi" w:cs="Calibri"/>
          <w:color w:val="262626"/>
          <w:sz w:val="24"/>
          <w:szCs w:val="24"/>
        </w:rPr>
        <w:t xml:space="preserve"> las y</w:t>
      </w:r>
      <w:r w:rsidRPr="005F442A">
        <w:rPr>
          <w:rFonts w:asciiTheme="minorHAnsi" w:eastAsia="Calibri" w:hAnsiTheme="minorHAnsi" w:cs="Calibri"/>
          <w:color w:val="262626"/>
          <w:sz w:val="24"/>
          <w:szCs w:val="24"/>
        </w:rPr>
        <w:t xml:space="preserve"> los trabajadores, se llevar</w:t>
      </w:r>
      <w:r w:rsidR="00075D11">
        <w:rPr>
          <w:rFonts w:asciiTheme="minorHAnsi" w:eastAsia="Calibri" w:hAnsiTheme="minorHAnsi" w:cs="Calibri"/>
          <w:color w:val="262626"/>
          <w:sz w:val="24"/>
          <w:szCs w:val="24"/>
        </w:rPr>
        <w:t>á</w:t>
      </w:r>
      <w:r w:rsidRPr="005F442A">
        <w:rPr>
          <w:rFonts w:asciiTheme="minorHAnsi" w:eastAsia="Calibri" w:hAnsiTheme="minorHAnsi" w:cs="Calibri"/>
          <w:color w:val="262626"/>
          <w:sz w:val="24"/>
          <w:szCs w:val="24"/>
        </w:rPr>
        <w:t xml:space="preserve"> un registro que puede consistir en un libro de asistencia o un reloj control, con tarjeta de registro</w:t>
      </w:r>
      <w:r w:rsidR="00075D11">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w:t>
      </w:r>
      <w:r w:rsidR="00075D11">
        <w:rPr>
          <w:rFonts w:asciiTheme="minorHAnsi" w:eastAsia="Calibri" w:hAnsiTheme="minorHAnsi" w:cs="Calibri"/>
          <w:color w:val="262626"/>
          <w:sz w:val="24"/>
          <w:szCs w:val="24"/>
        </w:rPr>
        <w:t>T</w:t>
      </w:r>
      <w:r w:rsidRPr="005F442A">
        <w:rPr>
          <w:rFonts w:asciiTheme="minorHAnsi" w:eastAsia="Calibri" w:hAnsiTheme="minorHAnsi" w:cs="Calibri"/>
          <w:color w:val="262626"/>
          <w:sz w:val="24"/>
          <w:szCs w:val="24"/>
        </w:rPr>
        <w:t>ambién se puede</w:t>
      </w:r>
      <w:r w:rsidR="00075D11">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 xml:space="preserve">llevar un registro electrónico- computacional en el que el trabajador o trabajadora utilice una tarjeta con cinta magnética, siempre y cuando el dispositivo cuente con un visor que haga visible los datos que registra o una hoja de comprobación, que deje oportuna constancia de ellos. </w:t>
      </w:r>
    </w:p>
    <w:p w14:paraId="2DC0AEB3" w14:textId="77777777" w:rsidR="003428E9" w:rsidRPr="005F442A" w:rsidRDefault="003428E9" w:rsidP="003428E9">
      <w:pPr>
        <w:spacing w:line="240" w:lineRule="auto"/>
        <w:jc w:val="both"/>
        <w:rPr>
          <w:rFonts w:asciiTheme="minorHAnsi" w:hAnsiTheme="minorHAnsi"/>
          <w:b/>
          <w:color w:val="262626"/>
          <w:sz w:val="24"/>
          <w:szCs w:val="24"/>
        </w:rPr>
      </w:pPr>
    </w:p>
    <w:p w14:paraId="53FADCCC" w14:textId="1C3A66C8" w:rsidR="003428E9" w:rsidRPr="005F442A" w:rsidRDefault="003428E9" w:rsidP="003428E9">
      <w:pPr>
        <w:ind w:right="276"/>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15º: </w:t>
      </w:r>
      <w:r w:rsidRPr="005F442A">
        <w:rPr>
          <w:rFonts w:asciiTheme="minorHAnsi" w:eastAsia="Calibri" w:hAnsiTheme="minorHAnsi" w:cs="Calibri"/>
          <w:sz w:val="24"/>
          <w:szCs w:val="24"/>
        </w:rPr>
        <w:t>El</w:t>
      </w:r>
      <w:r w:rsidR="00932565">
        <w:rPr>
          <w:rFonts w:asciiTheme="minorHAnsi" w:eastAsia="Calibri" w:hAnsiTheme="minorHAnsi" w:cs="Calibri"/>
          <w:sz w:val="24"/>
          <w:szCs w:val="24"/>
        </w:rPr>
        <w:t xml:space="preserve">/a empleador/a </w:t>
      </w:r>
      <w:r w:rsidRPr="005F442A">
        <w:rPr>
          <w:rFonts w:asciiTheme="minorHAnsi" w:eastAsia="Calibri" w:hAnsiTheme="minorHAnsi" w:cs="Calibri"/>
          <w:sz w:val="24"/>
          <w:szCs w:val="24"/>
        </w:rPr>
        <w:t>es quien administra el sistema de control de asistencia y es responsable sobre su uso, pero corresponde a cada trabajador o trabajadora, en forma personal, registrar diariamente su asistencia y horas de entrada y salida en la respectiva tarjeta de reloj control.</w:t>
      </w:r>
    </w:p>
    <w:p w14:paraId="59F55ACB" w14:textId="77777777" w:rsidR="003428E9" w:rsidRPr="005F442A" w:rsidRDefault="003428E9" w:rsidP="00085610">
      <w:pPr>
        <w:pStyle w:val="Ttulo1"/>
      </w:pPr>
    </w:p>
    <w:p w14:paraId="34A91209" w14:textId="757EE269" w:rsidR="003428E9" w:rsidRPr="005F442A" w:rsidRDefault="003428E9" w:rsidP="00085610">
      <w:pPr>
        <w:pStyle w:val="Ttulo1"/>
      </w:pPr>
      <w:r w:rsidRPr="005F442A">
        <w:t>CAPÍTULO VII: DEL DESCANSO DOMINICAL Y EN DÍAS FESTIVOS</w:t>
      </w:r>
    </w:p>
    <w:p w14:paraId="5525B983" w14:textId="77777777" w:rsidR="003428E9" w:rsidRPr="005F442A" w:rsidRDefault="003428E9" w:rsidP="003428E9">
      <w:pPr>
        <w:spacing w:line="240" w:lineRule="auto"/>
        <w:jc w:val="both"/>
        <w:rPr>
          <w:rFonts w:asciiTheme="minorHAnsi" w:hAnsiTheme="minorHAnsi"/>
          <w:color w:val="262626"/>
          <w:sz w:val="24"/>
          <w:szCs w:val="24"/>
        </w:rPr>
      </w:pPr>
    </w:p>
    <w:p w14:paraId="234AB30E" w14:textId="08207771"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Los días domingo y aquellos que la ley declare festivos serán de descanso, salvo respecto </w:t>
      </w:r>
      <w:r w:rsidR="00986767">
        <w:rPr>
          <w:rFonts w:asciiTheme="minorHAnsi" w:eastAsia="Calibri" w:hAnsiTheme="minorHAnsi" w:cs="Calibri"/>
          <w:color w:val="262626"/>
          <w:sz w:val="24"/>
          <w:szCs w:val="24"/>
        </w:rPr>
        <w:t xml:space="preserve">a </w:t>
      </w:r>
      <w:r w:rsidRPr="005F442A">
        <w:rPr>
          <w:rFonts w:asciiTheme="minorHAnsi" w:eastAsia="Calibri" w:hAnsiTheme="minorHAnsi" w:cs="Calibri"/>
          <w:color w:val="262626"/>
          <w:sz w:val="24"/>
          <w:szCs w:val="24"/>
        </w:rPr>
        <w:t>las actividades desarrolladas por trabajadores de la empresa, autorizadas por la normativa vigente para prestar servicios en esos días.</w:t>
      </w:r>
    </w:p>
    <w:p w14:paraId="03C3D91C"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Al estar la empresa exceptuada del descanso dominical, está facultada para distribuir la jornada normal de trabajo de forma que incluya los días domingos y festivos.</w:t>
      </w:r>
    </w:p>
    <w:p w14:paraId="0B6CC36B"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No obstante, en las faenas apartadas de centros urbanos u otras condicionadas a su forma de ejecución, se establecerán calendarios de trabajo que comprendan los turnos, jornada de trabajo y otras de descanso del personal, los que serán publicados mediante carteles en las oficinas y lugares de trabajo según lo previsto en los Art. 38 y 39 del Código del Trabajo.</w:t>
      </w:r>
    </w:p>
    <w:p w14:paraId="669194D8" w14:textId="77777777" w:rsidR="003428E9" w:rsidRPr="005F442A" w:rsidRDefault="003428E9" w:rsidP="003428E9">
      <w:pPr>
        <w:spacing w:line="240" w:lineRule="auto"/>
        <w:jc w:val="both"/>
        <w:rPr>
          <w:rFonts w:asciiTheme="minorHAnsi" w:hAnsiTheme="minorHAnsi"/>
          <w:color w:val="262626"/>
          <w:sz w:val="24"/>
          <w:szCs w:val="24"/>
        </w:rPr>
      </w:pPr>
    </w:p>
    <w:p w14:paraId="7A080C6A" w14:textId="1FC0C3C4" w:rsidR="003428E9" w:rsidRPr="005F442A" w:rsidRDefault="003428E9" w:rsidP="00085610">
      <w:pPr>
        <w:pStyle w:val="Ttulo1"/>
      </w:pPr>
      <w:r w:rsidRPr="005F442A">
        <w:t>CAPÍTULO VIII: DEL FERIADO ANUAL</w:t>
      </w:r>
    </w:p>
    <w:p w14:paraId="21D13891" w14:textId="77777777" w:rsidR="003428E9" w:rsidRPr="005F442A" w:rsidRDefault="003428E9" w:rsidP="003428E9">
      <w:pPr>
        <w:spacing w:line="240" w:lineRule="auto"/>
        <w:jc w:val="both"/>
        <w:rPr>
          <w:rFonts w:asciiTheme="minorHAnsi" w:hAnsiTheme="minorHAnsi"/>
          <w:color w:val="262626"/>
          <w:sz w:val="24"/>
          <w:szCs w:val="24"/>
        </w:rPr>
      </w:pPr>
    </w:p>
    <w:p w14:paraId="7273E877" w14:textId="7CED465B"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w:t>
      </w:r>
      <w:r w:rsidR="00932565">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trabajadores</w:t>
      </w:r>
      <w:r w:rsidR="00932565">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 xml:space="preserve"> con más de un año de servicio, tendrán derecho a un feriado anual de 15 días hábiles, con remuneración íntegra que se otorgará de acuerdo a las formalidades que establezca el Reglamento.</w:t>
      </w:r>
    </w:p>
    <w:p w14:paraId="63AA1C9B" w14:textId="66E9F253"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Todo trabajador</w:t>
      </w:r>
      <w:r w:rsidR="008E4FB1">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con más de 10 años de trabajo para uno o más empleadores, continuos o no, tendrá derecho a un día adicional de feriado por cada tres nuevos años trabajados, y este exceso será susceptible de negociación individual o colectiva.</w:t>
      </w:r>
    </w:p>
    <w:p w14:paraId="10185E6C" w14:textId="7AE0A1F9"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Con todo, s</w:t>
      </w:r>
      <w:r w:rsidR="00711532">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lo podrán hacerse valer hasta diez años de trabajo prestados a empleadores anteriores.</w:t>
      </w:r>
    </w:p>
    <w:p w14:paraId="11EB0F3B" w14:textId="77777777" w:rsidR="003428E9" w:rsidRPr="005F442A" w:rsidRDefault="003428E9" w:rsidP="003428E9">
      <w:pPr>
        <w:spacing w:line="240" w:lineRule="auto"/>
        <w:jc w:val="both"/>
        <w:rPr>
          <w:rFonts w:asciiTheme="minorHAnsi" w:hAnsiTheme="minorHAnsi"/>
          <w:color w:val="262626"/>
          <w:sz w:val="24"/>
          <w:szCs w:val="24"/>
        </w:rPr>
      </w:pPr>
    </w:p>
    <w:p w14:paraId="01B4148B"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 xml:space="preserve">Artículo 18º: </w:t>
      </w:r>
      <w:r w:rsidRPr="005F442A">
        <w:rPr>
          <w:rFonts w:asciiTheme="minorHAnsi" w:eastAsia="Calibri" w:hAnsiTheme="minorHAnsi" w:cs="Calibri"/>
          <w:color w:val="262626"/>
          <w:sz w:val="24"/>
          <w:szCs w:val="24"/>
        </w:rPr>
        <w:t>Para los efectos del feriado, el día sábado se considerará siempre inhábil.</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El feriado se concederá de preferencia en primavera o verano, considerándose las necesidades del servicio. El feriado podrá ser continuo, pero el exceso de 10 días hábiles podrá fraccionarse de común acuerdo. El feriado también podrá acumularse por acuerdo de las partes, pero solo hasta dos períodos consecutivos. El feriado establecido en el Artículo 67° del Código del Trabajo no podrá compensarse en dinero. </w:t>
      </w:r>
    </w:p>
    <w:p w14:paraId="7484BE42" w14:textId="77777777" w:rsidR="003428E9" w:rsidRPr="005F442A" w:rsidRDefault="003428E9" w:rsidP="003428E9">
      <w:pPr>
        <w:spacing w:line="240" w:lineRule="auto"/>
        <w:jc w:val="both"/>
        <w:rPr>
          <w:rFonts w:asciiTheme="minorHAnsi" w:eastAsia="Calibri" w:hAnsiTheme="minorHAnsi" w:cs="Calibri"/>
          <w:b/>
          <w:color w:val="262626"/>
          <w:sz w:val="24"/>
          <w:szCs w:val="24"/>
        </w:rPr>
      </w:pPr>
    </w:p>
    <w:p w14:paraId="2383D8CD" w14:textId="77AFD8BC" w:rsidR="003428E9" w:rsidRPr="005F442A" w:rsidRDefault="003428E9" w:rsidP="00085610">
      <w:pPr>
        <w:pStyle w:val="Ttulo1"/>
      </w:pPr>
      <w:r w:rsidRPr="005F442A">
        <w:t xml:space="preserve">CAPÍTULO IX: DE LAS LICENCIAS MÉDICAS Y PERMISOS </w:t>
      </w:r>
    </w:p>
    <w:p w14:paraId="1420ED64" w14:textId="77777777" w:rsidR="003428E9" w:rsidRPr="005F442A" w:rsidRDefault="003428E9" w:rsidP="003428E9">
      <w:pPr>
        <w:spacing w:line="240" w:lineRule="auto"/>
        <w:jc w:val="both"/>
        <w:rPr>
          <w:rFonts w:asciiTheme="minorHAnsi" w:hAnsiTheme="minorHAnsi"/>
          <w:color w:val="262626"/>
          <w:sz w:val="24"/>
          <w:szCs w:val="24"/>
        </w:rPr>
      </w:pPr>
    </w:p>
    <w:p w14:paraId="4E3FE2A7" w14:textId="582E88E8"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19º: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El</w:t>
      </w:r>
      <w:r w:rsidR="00711532">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711532">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enfermo o imposibilitado para asistir al trabajo dará aviso a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por sí</w:t>
      </w:r>
      <w:r w:rsidR="00371AF6">
        <w:rPr>
          <w:rFonts w:asciiTheme="minorHAnsi" w:eastAsia="Calibri" w:hAnsiTheme="minorHAnsi" w:cs="Calibri"/>
          <w:color w:val="262626"/>
          <w:sz w:val="24"/>
          <w:szCs w:val="24"/>
        </w:rPr>
        <w:t xml:space="preserve"> mismo</w:t>
      </w:r>
      <w:r w:rsidRPr="005F442A">
        <w:rPr>
          <w:rFonts w:asciiTheme="minorHAnsi" w:eastAsia="Calibri" w:hAnsiTheme="minorHAnsi" w:cs="Calibri"/>
          <w:color w:val="262626"/>
          <w:sz w:val="24"/>
          <w:szCs w:val="24"/>
        </w:rPr>
        <w:t xml:space="preserve"> o por medio de un tercero, dentro de las 24 horas de sobrevenida la enfermedad, siendo </w:t>
      </w:r>
      <w:r w:rsidR="00711532">
        <w:rPr>
          <w:rFonts w:asciiTheme="minorHAnsi" w:eastAsia="Calibri" w:hAnsiTheme="minorHAnsi" w:cs="Calibri"/>
          <w:color w:val="262626"/>
          <w:sz w:val="24"/>
          <w:szCs w:val="24"/>
        </w:rPr>
        <w:t>su obligación</w:t>
      </w:r>
      <w:r w:rsidRPr="005F442A">
        <w:rPr>
          <w:rFonts w:asciiTheme="minorHAnsi" w:eastAsia="Calibri" w:hAnsiTheme="minorHAnsi" w:cs="Calibri"/>
          <w:color w:val="262626"/>
          <w:sz w:val="24"/>
          <w:szCs w:val="24"/>
        </w:rPr>
        <w:t xml:space="preserve"> entregar al área de Personal la licencia médica respectiva.</w:t>
      </w:r>
    </w:p>
    <w:p w14:paraId="03E70BE5" w14:textId="77777777" w:rsidR="003428E9" w:rsidRPr="005F442A" w:rsidRDefault="003428E9" w:rsidP="003428E9">
      <w:pPr>
        <w:ind w:right="276"/>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La licencia médica debe ser conocida y tramitada por el empleador -en el caso de un trabajador o trabajadora dependiente- y autorizada por la Comisión de Medicina Preventiva e Invalidez (COMPIN) o la Institución de Salud Previsional (ISAPRE). </w:t>
      </w:r>
    </w:p>
    <w:p w14:paraId="51C000E5" w14:textId="77777777" w:rsidR="003428E9" w:rsidRPr="005F442A" w:rsidRDefault="003428E9" w:rsidP="003428E9">
      <w:pPr>
        <w:ind w:right="276"/>
        <w:jc w:val="both"/>
        <w:rPr>
          <w:rFonts w:asciiTheme="minorHAnsi" w:eastAsia="Calibri" w:hAnsiTheme="minorHAnsi" w:cs="Calibri"/>
          <w:sz w:val="24"/>
          <w:szCs w:val="24"/>
        </w:rPr>
      </w:pPr>
      <w:r w:rsidRPr="005F442A">
        <w:rPr>
          <w:rFonts w:asciiTheme="minorHAnsi" w:eastAsia="Calibri" w:hAnsiTheme="minorHAnsi" w:cs="Calibri"/>
          <w:sz w:val="24"/>
          <w:szCs w:val="24"/>
        </w:rPr>
        <w:t>Plazos de presentación de una licencia médica:</w:t>
      </w:r>
    </w:p>
    <w:p w14:paraId="4DEF2D94" w14:textId="7777777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r w:rsidRPr="005F442A">
        <w:rPr>
          <w:rFonts w:asciiTheme="minorHAnsi" w:eastAsia="Calibri" w:hAnsiTheme="minorHAnsi" w:cs="Calibri"/>
          <w:sz w:val="24"/>
          <w:szCs w:val="24"/>
          <w:u w:val="single"/>
        </w:rPr>
        <w:t>Trabajadores y trabajadoras dependientes del sector privado</w:t>
      </w:r>
      <w:r w:rsidRPr="005F442A">
        <w:rPr>
          <w:rFonts w:asciiTheme="minorHAnsi" w:eastAsia="Calibri" w:hAnsiTheme="minorHAnsi" w:cs="Calibri"/>
          <w:sz w:val="24"/>
          <w:szCs w:val="24"/>
        </w:rPr>
        <w:t>: deben presentar las licencias médicas a sus respectivos empleadores dentro del plazo de 2 (dos) días hábiles, contados desde la fecha de iniciación de la licencia médica</w:t>
      </w:r>
    </w:p>
    <w:p w14:paraId="6BB45F2E" w14:textId="7777777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r w:rsidRPr="005F442A">
        <w:rPr>
          <w:rFonts w:asciiTheme="minorHAnsi" w:eastAsia="Calibri" w:hAnsiTheme="minorHAnsi" w:cs="Calibri"/>
          <w:sz w:val="24"/>
          <w:szCs w:val="24"/>
          <w:u w:val="single"/>
        </w:rPr>
        <w:t>Trabajadores y trabajadoras dependientes del sector público</w:t>
      </w:r>
      <w:r w:rsidRPr="005F442A">
        <w:rPr>
          <w:rFonts w:asciiTheme="minorHAnsi" w:eastAsia="Calibri" w:hAnsiTheme="minorHAnsi" w:cs="Calibri"/>
          <w:sz w:val="24"/>
          <w:szCs w:val="24"/>
        </w:rPr>
        <w:t>: deben presentar las licencias médicas a sus respectivos empleadores dentro del plazo de 3 (tres) días hábiles, contados desde la fecha de iniciación de la licencia médica</w:t>
      </w:r>
    </w:p>
    <w:p w14:paraId="01B44E71" w14:textId="71EF33E7" w:rsidR="003428E9" w:rsidRPr="005F442A" w:rsidRDefault="003428E9" w:rsidP="00316F43">
      <w:pPr>
        <w:numPr>
          <w:ilvl w:val="0"/>
          <w:numId w:val="21"/>
        </w:numPr>
        <w:spacing w:line="240" w:lineRule="auto"/>
        <w:ind w:right="276"/>
        <w:jc w:val="both"/>
        <w:rPr>
          <w:rFonts w:asciiTheme="minorHAnsi" w:eastAsia="Calibri" w:hAnsiTheme="minorHAnsi" w:cs="Calibri"/>
          <w:sz w:val="24"/>
          <w:szCs w:val="24"/>
        </w:rPr>
      </w:pPr>
      <w:r w:rsidRPr="005F442A">
        <w:rPr>
          <w:rFonts w:asciiTheme="minorHAnsi" w:eastAsia="Calibri" w:hAnsiTheme="minorHAnsi" w:cs="Calibri"/>
          <w:sz w:val="24"/>
          <w:szCs w:val="24"/>
          <w:u w:val="single"/>
        </w:rPr>
        <w:t>Trabajador y trabajadora independiente</w:t>
      </w:r>
      <w:r w:rsidRPr="005F442A">
        <w:rPr>
          <w:rFonts w:asciiTheme="minorHAnsi" w:eastAsia="Calibri" w:hAnsiTheme="minorHAnsi" w:cs="Calibri"/>
          <w:sz w:val="24"/>
          <w:szCs w:val="24"/>
        </w:rPr>
        <w:t>:</w:t>
      </w:r>
      <w:r w:rsidR="00290315">
        <w:rPr>
          <w:rFonts w:asciiTheme="minorHAnsi" w:eastAsia="Calibri" w:hAnsiTheme="minorHAnsi" w:cs="Calibri"/>
          <w:sz w:val="24"/>
          <w:szCs w:val="24"/>
        </w:rPr>
        <w:t xml:space="preserve"> </w:t>
      </w:r>
      <w:r w:rsidRPr="005F442A">
        <w:rPr>
          <w:rFonts w:asciiTheme="minorHAnsi" w:eastAsia="Calibri" w:hAnsiTheme="minorHAnsi" w:cs="Calibri"/>
          <w:sz w:val="24"/>
          <w:szCs w:val="24"/>
        </w:rPr>
        <w:t>debe presentar la licencia directamente a la COMPIN o la ISAPRE, dentro de los 2 (dos) días hábiles siguientes a la fecha de su emisión y siempre que esté dentro del período de vigencia del reposo.</w:t>
      </w:r>
    </w:p>
    <w:p w14:paraId="7D31F9B9" w14:textId="28395D26" w:rsidR="003428E9" w:rsidRDefault="003428E9" w:rsidP="003428E9">
      <w:pPr>
        <w:spacing w:line="240" w:lineRule="auto"/>
        <w:jc w:val="both"/>
        <w:rPr>
          <w:rFonts w:asciiTheme="minorHAnsi" w:eastAsia="Calibri" w:hAnsiTheme="minorHAnsi" w:cs="Calibri"/>
          <w:b/>
          <w:color w:val="262626"/>
          <w:sz w:val="24"/>
          <w:szCs w:val="24"/>
        </w:rPr>
      </w:pPr>
      <w:r w:rsidRPr="005F442A">
        <w:rPr>
          <w:rFonts w:asciiTheme="minorHAnsi" w:eastAsia="Calibri" w:hAnsiTheme="minorHAnsi" w:cs="Calibri"/>
          <w:b/>
          <w:color w:val="262626"/>
          <w:sz w:val="24"/>
          <w:szCs w:val="24"/>
          <w:highlight w:val="yellow"/>
        </w:rPr>
        <w:t>Complementar de acuerdo a la actualidad por COVID</w:t>
      </w:r>
      <w:r w:rsidR="00290315">
        <w:rPr>
          <w:rFonts w:asciiTheme="minorHAnsi" w:eastAsia="Calibri" w:hAnsiTheme="minorHAnsi" w:cs="Calibri"/>
          <w:b/>
          <w:color w:val="262626"/>
          <w:sz w:val="24"/>
          <w:szCs w:val="24"/>
          <w:highlight w:val="yellow"/>
        </w:rPr>
        <w:t>-</w:t>
      </w:r>
      <w:r w:rsidRPr="005F442A">
        <w:rPr>
          <w:rFonts w:asciiTheme="minorHAnsi" w:eastAsia="Calibri" w:hAnsiTheme="minorHAnsi" w:cs="Calibri"/>
          <w:b/>
          <w:color w:val="262626"/>
          <w:sz w:val="24"/>
          <w:szCs w:val="24"/>
          <w:highlight w:val="yellow"/>
        </w:rPr>
        <w:t xml:space="preserve">19, respecto al procedimiento que tenga Fonasa o las </w:t>
      </w:r>
      <w:proofErr w:type="spellStart"/>
      <w:r w:rsidRPr="005F442A">
        <w:rPr>
          <w:rFonts w:asciiTheme="minorHAnsi" w:eastAsia="Calibri" w:hAnsiTheme="minorHAnsi" w:cs="Calibri"/>
          <w:b/>
          <w:color w:val="262626"/>
          <w:sz w:val="24"/>
          <w:szCs w:val="24"/>
          <w:highlight w:val="yellow"/>
        </w:rPr>
        <w:t>Isapres</w:t>
      </w:r>
      <w:proofErr w:type="spellEnd"/>
      <w:r w:rsidRPr="005F442A">
        <w:rPr>
          <w:rFonts w:asciiTheme="minorHAnsi" w:eastAsia="Calibri" w:hAnsiTheme="minorHAnsi" w:cs="Calibri"/>
          <w:b/>
          <w:color w:val="262626"/>
          <w:sz w:val="24"/>
          <w:szCs w:val="24"/>
          <w:highlight w:val="yellow"/>
        </w:rPr>
        <w:t xml:space="preserve"> para el ingreso de las licencias </w:t>
      </w:r>
      <w:r w:rsidR="00371AF6" w:rsidRPr="005F442A">
        <w:rPr>
          <w:rFonts w:asciiTheme="minorHAnsi" w:eastAsia="Calibri" w:hAnsiTheme="minorHAnsi" w:cs="Calibri"/>
          <w:b/>
          <w:color w:val="262626"/>
          <w:sz w:val="24"/>
          <w:szCs w:val="24"/>
          <w:highlight w:val="yellow"/>
        </w:rPr>
        <w:t>médicas</w:t>
      </w:r>
      <w:r w:rsidRPr="005F442A">
        <w:rPr>
          <w:rFonts w:asciiTheme="minorHAnsi" w:eastAsia="Calibri" w:hAnsiTheme="minorHAnsi" w:cs="Calibri"/>
          <w:b/>
          <w:color w:val="262626"/>
          <w:sz w:val="24"/>
          <w:szCs w:val="24"/>
          <w:highlight w:val="yellow"/>
        </w:rPr>
        <w:t>.</w:t>
      </w:r>
      <w:r w:rsidRPr="005F442A">
        <w:rPr>
          <w:rFonts w:asciiTheme="minorHAnsi" w:eastAsia="Calibri" w:hAnsiTheme="minorHAnsi" w:cs="Calibri"/>
          <w:b/>
          <w:color w:val="262626"/>
          <w:sz w:val="24"/>
          <w:szCs w:val="24"/>
        </w:rPr>
        <w:t xml:space="preserve"> </w:t>
      </w:r>
    </w:p>
    <w:p w14:paraId="5CD7B614" w14:textId="77777777" w:rsidR="00371AF6" w:rsidRPr="005F442A" w:rsidRDefault="00371AF6" w:rsidP="003428E9">
      <w:pPr>
        <w:spacing w:line="240" w:lineRule="auto"/>
        <w:jc w:val="both"/>
        <w:rPr>
          <w:rFonts w:asciiTheme="minorHAnsi" w:eastAsia="Calibri" w:hAnsiTheme="minorHAnsi" w:cs="Calibri"/>
          <w:b/>
          <w:color w:val="262626"/>
          <w:sz w:val="24"/>
          <w:szCs w:val="24"/>
        </w:rPr>
      </w:pPr>
    </w:p>
    <w:p w14:paraId="014622A7" w14:textId="205E153F" w:rsidR="003428E9" w:rsidRPr="005F442A" w:rsidRDefault="003428E9" w:rsidP="003428E9">
      <w:pPr>
        <w:spacing w:line="240" w:lineRule="auto"/>
        <w:ind w:right="276"/>
        <w:jc w:val="both"/>
        <w:rPr>
          <w:rFonts w:asciiTheme="minorHAnsi" w:eastAsia="Calibri" w:hAnsiTheme="minorHAnsi" w:cs="Calibri"/>
          <w:sz w:val="24"/>
          <w:szCs w:val="24"/>
        </w:rPr>
      </w:pPr>
      <w:r w:rsidRPr="005F442A">
        <w:rPr>
          <w:rFonts w:asciiTheme="minorHAnsi" w:hAnsiTheme="minorHAnsi"/>
          <w:b/>
          <w:color w:val="262626"/>
          <w:sz w:val="24"/>
          <w:szCs w:val="24"/>
        </w:rPr>
        <w:t>Artículo 20º:</w:t>
      </w:r>
      <w:r w:rsidRPr="005F442A">
        <w:rPr>
          <w:rFonts w:asciiTheme="minorHAnsi" w:hAnsiTheme="minorHAnsi"/>
          <w:color w:val="262626"/>
          <w:sz w:val="24"/>
          <w:szCs w:val="24"/>
        </w:rPr>
        <w:t xml:space="preserve"> </w:t>
      </w:r>
      <w:r w:rsidRPr="005F442A">
        <w:rPr>
          <w:rFonts w:asciiTheme="minorHAnsi" w:eastAsia="Calibri" w:hAnsiTheme="minorHAnsi" w:cs="Calibri"/>
          <w:sz w:val="24"/>
          <w:szCs w:val="24"/>
        </w:rPr>
        <w:t>Los padres y las madres trabajadores de niños y niñas afectados por una condición grave de salud, pueden ausentarse justificadamente de su trabajo durante un tiempo determinado, con el objeto de prestarles atención, acompañamiento o cuidado personal,</w:t>
      </w:r>
      <w:r w:rsidR="006D3D53">
        <w:rPr>
          <w:rFonts w:asciiTheme="minorHAnsi" w:eastAsia="Calibri" w:hAnsiTheme="minorHAnsi" w:cs="Calibri"/>
          <w:sz w:val="24"/>
          <w:szCs w:val="24"/>
        </w:rPr>
        <w:t xml:space="preserve"> </w:t>
      </w:r>
      <w:r w:rsidRPr="005F442A">
        <w:rPr>
          <w:rFonts w:asciiTheme="minorHAnsi" w:eastAsia="Calibri" w:hAnsiTheme="minorHAnsi" w:cs="Calibri"/>
          <w:sz w:val="24"/>
          <w:szCs w:val="24"/>
        </w:rPr>
        <w:t>recibiendo</w:t>
      </w:r>
      <w:r w:rsidR="006D3D53">
        <w:rPr>
          <w:rFonts w:asciiTheme="minorHAnsi" w:eastAsia="Calibri" w:hAnsiTheme="minorHAnsi" w:cs="Calibri"/>
          <w:sz w:val="24"/>
          <w:szCs w:val="24"/>
        </w:rPr>
        <w:t xml:space="preserve"> </w:t>
      </w:r>
      <w:r w:rsidRPr="005F442A">
        <w:rPr>
          <w:rFonts w:asciiTheme="minorHAnsi" w:eastAsia="Calibri" w:hAnsiTheme="minorHAnsi" w:cs="Calibri"/>
          <w:sz w:val="24"/>
          <w:szCs w:val="24"/>
        </w:rPr>
        <w:t xml:space="preserve">durante ese período un subsidio que reemplace total o parcialmente su remuneración o renta mensual, en conformidad con los requisitos establecidos en la Ley </w:t>
      </w:r>
      <w:r w:rsidR="00371AF6" w:rsidRPr="005F442A">
        <w:rPr>
          <w:rFonts w:asciiTheme="minorHAnsi" w:eastAsia="Calibri" w:hAnsiTheme="minorHAnsi" w:cs="Calibri"/>
          <w:sz w:val="24"/>
          <w:szCs w:val="24"/>
        </w:rPr>
        <w:t>N</w:t>
      </w:r>
      <w:r w:rsidR="00371AF6">
        <w:rPr>
          <w:rFonts w:asciiTheme="minorHAnsi" w:eastAsia="Calibri" w:hAnsiTheme="minorHAnsi" w:cs="Calibri"/>
          <w:sz w:val="24"/>
          <w:szCs w:val="24"/>
        </w:rPr>
        <w:t>.</w:t>
      </w:r>
      <w:r w:rsidR="00371AF6" w:rsidRPr="005F442A">
        <w:rPr>
          <w:rFonts w:asciiTheme="minorHAnsi" w:eastAsia="Calibri" w:hAnsiTheme="minorHAnsi" w:cs="Calibri"/>
          <w:sz w:val="24"/>
          <w:szCs w:val="24"/>
        </w:rPr>
        <w:t>º</w:t>
      </w:r>
      <w:r w:rsidRPr="005F442A">
        <w:rPr>
          <w:rFonts w:asciiTheme="minorHAnsi" w:eastAsia="Calibri" w:hAnsiTheme="minorHAnsi" w:cs="Calibri"/>
          <w:sz w:val="24"/>
          <w:szCs w:val="24"/>
        </w:rPr>
        <w:t xml:space="preserve"> 21.063, que crea el Seguro para Acompañamiento de Niños y Niñas (Ley SANNA). También serán beneficiarios de este Seguro el trabajador o la trabajadora que tenga a su cargo el cuidado personal de dicho niño o niña, otorgado por resolución judicial.</w:t>
      </w:r>
    </w:p>
    <w:p w14:paraId="7AAC0F32" w14:textId="77777777"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El médico tratante del niño o niña otorgará la licencia médica al trabajador o trabajadora certificando la ocurrencia de una o más de las contingencias protegidas por el Seguro. </w:t>
      </w:r>
      <w:r w:rsidRPr="005F442A">
        <w:rPr>
          <w:rFonts w:asciiTheme="minorHAnsi" w:eastAsia="Calibri" w:hAnsiTheme="minorHAnsi" w:cs="Calibri"/>
          <w:sz w:val="24"/>
          <w:szCs w:val="24"/>
        </w:rPr>
        <w:br/>
      </w:r>
    </w:p>
    <w:p w14:paraId="35CFE9A7" w14:textId="6A00D5E4"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21</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Por Servicio Militar Obligatorio, los trabajadores que salgan a cumplir con el mismo o formen parte de las reservas nacionales movilizadas o llamadas a instrucción, conservarán la propiedad de su empleo, sin goce de remuneraciones, hasta un mes después de la fecha de su licenciamiento. El tiempo que el trabajador o trabajadora esté ausente por esta causa, no interrumpirá su antigüedad para todos los efectos legales.</w:t>
      </w:r>
    </w:p>
    <w:p w14:paraId="04436DAF" w14:textId="77777777" w:rsidR="003428E9" w:rsidRPr="005F442A" w:rsidRDefault="003428E9" w:rsidP="003428E9">
      <w:pPr>
        <w:spacing w:line="240" w:lineRule="auto"/>
        <w:jc w:val="both"/>
        <w:rPr>
          <w:rFonts w:asciiTheme="minorHAnsi" w:eastAsia="Calibri" w:hAnsiTheme="minorHAnsi" w:cs="Calibri"/>
          <w:b/>
          <w:sz w:val="24"/>
          <w:szCs w:val="24"/>
        </w:rPr>
      </w:pPr>
    </w:p>
    <w:p w14:paraId="29D38707" w14:textId="5CA656FB"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22</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En el caso de contraer matrimonio, todo trabajador o trabajadora tendrá derecho a cinco días hábiles continuos de permiso pagado, adicional al feriado anual, independientemente del tiempo de servicio.</w:t>
      </w:r>
    </w:p>
    <w:p w14:paraId="32EFD0B7" w14:textId="77777777"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Este permiso se podrá utilizar, a elección del trabajador o trabajadora, en el día del matrimonio y en los días inmediatamente anteriores o posteriores al de su celebración.</w:t>
      </w:r>
    </w:p>
    <w:p w14:paraId="3526C6A9" w14:textId="68F6DD46"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El trabajador o trabajadora deberá dar aviso a su empleador con treinta días de anticipación y presentar dentro de los treinta días siguientes a la celebración</w:t>
      </w:r>
      <w:r w:rsidR="005A751F">
        <w:rPr>
          <w:rFonts w:asciiTheme="minorHAnsi" w:eastAsia="Calibri" w:hAnsiTheme="minorHAnsi" w:cs="Calibri"/>
          <w:sz w:val="24"/>
          <w:szCs w:val="24"/>
        </w:rPr>
        <w:t>,</w:t>
      </w:r>
      <w:r w:rsidRPr="005F442A">
        <w:rPr>
          <w:rFonts w:asciiTheme="minorHAnsi" w:eastAsia="Calibri" w:hAnsiTheme="minorHAnsi" w:cs="Calibri"/>
          <w:sz w:val="24"/>
          <w:szCs w:val="24"/>
        </w:rPr>
        <w:t xml:space="preserve"> el respectivo certificado de matrimonio del Servicio de Registro Civil e Identificación.</w:t>
      </w:r>
    </w:p>
    <w:p w14:paraId="2BA0147E" w14:textId="77777777" w:rsidR="003428E9" w:rsidRPr="005F442A" w:rsidRDefault="003428E9" w:rsidP="003428E9">
      <w:pPr>
        <w:spacing w:line="240" w:lineRule="auto"/>
        <w:ind w:right="219"/>
        <w:jc w:val="both"/>
        <w:rPr>
          <w:rFonts w:asciiTheme="minorHAnsi" w:eastAsia="Calibri" w:hAnsiTheme="minorHAnsi" w:cs="Calibri"/>
          <w:sz w:val="24"/>
          <w:szCs w:val="24"/>
        </w:rPr>
      </w:pPr>
    </w:p>
    <w:p w14:paraId="373EEA1C" w14:textId="15DD96D6"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Artículo 23</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 xml:space="preserve">: </w:t>
      </w:r>
      <w:r w:rsidRPr="005F442A">
        <w:rPr>
          <w:rFonts w:asciiTheme="minorHAnsi" w:eastAsia="Calibri" w:hAnsiTheme="minorHAnsi" w:cs="Calibri"/>
          <w:sz w:val="24"/>
          <w:szCs w:val="24"/>
        </w:rPr>
        <w:t>(</w:t>
      </w:r>
      <w:r w:rsidRPr="005F442A">
        <w:rPr>
          <w:rFonts w:asciiTheme="minorHAnsi" w:eastAsia="Calibri" w:hAnsiTheme="minorHAnsi" w:cs="Calibri"/>
          <w:i/>
          <w:sz w:val="24"/>
          <w:szCs w:val="24"/>
        </w:rPr>
        <w:t>Artículo 66 bis del Código del Trabajo</w:t>
      </w:r>
      <w:r w:rsidRPr="005F442A">
        <w:rPr>
          <w:rFonts w:asciiTheme="minorHAnsi" w:eastAsia="Calibri" w:hAnsiTheme="minorHAnsi" w:cs="Calibri"/>
          <w:sz w:val="24"/>
          <w:szCs w:val="24"/>
        </w:rPr>
        <w:t>)</w:t>
      </w:r>
      <w:r w:rsidR="00371AF6">
        <w:rPr>
          <w:rFonts w:asciiTheme="minorHAnsi" w:eastAsia="Calibri" w:hAnsiTheme="minorHAnsi" w:cs="Calibri"/>
          <w:sz w:val="24"/>
          <w:szCs w:val="24"/>
        </w:rPr>
        <w:t xml:space="preserve"> </w:t>
      </w:r>
      <w:r w:rsidRPr="005F442A">
        <w:rPr>
          <w:rFonts w:asciiTheme="minorHAnsi" w:eastAsia="Calibri" w:hAnsiTheme="minorHAnsi" w:cs="Calibri"/>
          <w:sz w:val="24"/>
          <w:szCs w:val="24"/>
        </w:rPr>
        <w:t>Las trabajadoras mayores de cuarenta años de edad y los trabajadores mayores de cincuenta, cuyos contratos de trabajo sean por un plazo superior a treinta días, tendrán derecho a medio día de permiso, una vez al año durante la vigencia de la relación laboral, para someterse a los exámenes de mamografía y próstata, respectivamente, pudiendo incluir otras prestaciones de medicina preventiva, tales como el examen de Papanicolaou, en las instituciones de salud públicas o privadas que corresponda. En el caso de los contratos celebrados por un plazo fijo, o para la realización de una obra o faena determinada, este derecho podrá ejercerse a partir de los treinta días de celebrado el contrato de trabajo, y en cualquier momento durante la vigencia de éste.</w:t>
      </w:r>
    </w:p>
    <w:p w14:paraId="03A800D4" w14:textId="77777777" w:rsidR="003428E9" w:rsidRPr="005F442A" w:rsidRDefault="003428E9" w:rsidP="003428E9">
      <w:pPr>
        <w:jc w:val="both"/>
        <w:rPr>
          <w:rFonts w:asciiTheme="minorHAnsi" w:eastAsia="Calibri" w:hAnsiTheme="minorHAnsi" w:cs="Calibri"/>
          <w:b/>
          <w:sz w:val="24"/>
          <w:szCs w:val="24"/>
        </w:rPr>
      </w:pPr>
    </w:p>
    <w:p w14:paraId="5F347185" w14:textId="6193C4D5"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24</w:t>
      </w:r>
      <w:r w:rsidR="00180ECF" w:rsidRPr="005F442A">
        <w:rPr>
          <w:rFonts w:asciiTheme="minorHAnsi" w:hAnsiTheme="minorHAnsi"/>
          <w:b/>
          <w:color w:val="262626"/>
          <w:sz w:val="24"/>
          <w:szCs w:val="24"/>
        </w:rPr>
        <w:t>º</w:t>
      </w:r>
      <w:r w:rsidRPr="005F442A">
        <w:rPr>
          <w:rFonts w:asciiTheme="minorHAnsi" w:hAnsiTheme="minorHAnsi"/>
          <w:b/>
          <w:color w:val="262626"/>
          <w:sz w:val="24"/>
          <w:szCs w:val="24"/>
        </w:rPr>
        <w:t>:</w:t>
      </w:r>
      <w:r w:rsidRPr="005F442A">
        <w:rPr>
          <w:rFonts w:asciiTheme="minorHAnsi" w:eastAsia="Calibri" w:hAnsiTheme="minorHAnsi" w:cs="Calibri"/>
          <w:sz w:val="24"/>
          <w:szCs w:val="24"/>
        </w:rPr>
        <w:t xml:space="preserve"> Los trabajadores dependientes regidos por el Código del Trabajo y aquellos regidos por el Estatuto Administrativo contenido en la Ley N°18.834, y por el Estatuto Administrativo para Funcionarios Municipales contenido en la Ley </w:t>
      </w:r>
      <w:r w:rsidR="00180ECF" w:rsidRPr="005F442A">
        <w:rPr>
          <w:rFonts w:asciiTheme="minorHAnsi" w:eastAsia="Calibri" w:hAnsiTheme="minorHAnsi" w:cs="Calibri"/>
          <w:sz w:val="24"/>
          <w:szCs w:val="24"/>
        </w:rPr>
        <w:t>N</w:t>
      </w:r>
      <w:r w:rsidR="00180ECF">
        <w:rPr>
          <w:rFonts w:asciiTheme="minorHAnsi" w:eastAsia="Calibri" w:hAnsiTheme="minorHAnsi" w:cs="Calibri"/>
          <w:sz w:val="24"/>
          <w:szCs w:val="24"/>
        </w:rPr>
        <w:t>.</w:t>
      </w:r>
      <w:r w:rsidR="00180ECF" w:rsidRPr="005F442A">
        <w:rPr>
          <w:rFonts w:asciiTheme="minorHAnsi" w:eastAsia="Calibri" w:hAnsiTheme="minorHAnsi" w:cs="Calibri"/>
          <w:sz w:val="24"/>
          <w:szCs w:val="24"/>
        </w:rPr>
        <w:t>º</w:t>
      </w:r>
      <w:r w:rsidRPr="005F442A">
        <w:rPr>
          <w:rFonts w:asciiTheme="minorHAnsi" w:eastAsia="Calibri" w:hAnsiTheme="minorHAnsi" w:cs="Calibri"/>
          <w:sz w:val="24"/>
          <w:szCs w:val="24"/>
        </w:rPr>
        <w:t xml:space="preserve"> 18.883, que se desempeñen adicionalmente como voluntarios del Cuerpo de Bomberos</w:t>
      </w:r>
      <w:r w:rsidR="005A751F">
        <w:rPr>
          <w:rFonts w:asciiTheme="minorHAnsi" w:eastAsia="Calibri" w:hAnsiTheme="minorHAnsi" w:cs="Calibri"/>
          <w:sz w:val="24"/>
          <w:szCs w:val="24"/>
        </w:rPr>
        <w:t>,</w:t>
      </w:r>
      <w:r w:rsidRPr="005F442A">
        <w:rPr>
          <w:rFonts w:asciiTheme="minorHAnsi" w:eastAsia="Calibri" w:hAnsiTheme="minorHAnsi" w:cs="Calibri"/>
          <w:sz w:val="24"/>
          <w:szCs w:val="24"/>
        </w:rPr>
        <w:t xml:space="preserve"> estarán facultados para acudir a llamados de emergencia ante accidentes, incendios u otros siniestros que ocurran durante su jornada laboral.</w:t>
      </w:r>
    </w:p>
    <w:p w14:paraId="79F3F778" w14:textId="106A79F5" w:rsidR="003428E9" w:rsidRDefault="003428E9" w:rsidP="003428E9">
      <w:pPr>
        <w:spacing w:line="240" w:lineRule="auto"/>
        <w:jc w:val="both"/>
        <w:rPr>
          <w:rFonts w:asciiTheme="minorHAnsi" w:hAnsiTheme="minorHAnsi"/>
          <w:color w:val="262626"/>
          <w:sz w:val="24"/>
          <w:szCs w:val="24"/>
        </w:rPr>
      </w:pPr>
    </w:p>
    <w:p w14:paraId="519723C5" w14:textId="77777777" w:rsidR="00180ECF" w:rsidRPr="005F442A" w:rsidRDefault="00180ECF" w:rsidP="003428E9">
      <w:pPr>
        <w:spacing w:line="240" w:lineRule="auto"/>
        <w:jc w:val="both"/>
        <w:rPr>
          <w:rFonts w:asciiTheme="minorHAnsi" w:hAnsiTheme="minorHAnsi"/>
          <w:color w:val="262626"/>
          <w:sz w:val="24"/>
          <w:szCs w:val="24"/>
        </w:rPr>
      </w:pPr>
    </w:p>
    <w:p w14:paraId="1F69B5F9" w14:textId="2E442671" w:rsidR="003428E9" w:rsidRPr="005F442A" w:rsidRDefault="003428E9" w:rsidP="00085610">
      <w:pPr>
        <w:pStyle w:val="Ttulo1"/>
      </w:pPr>
      <w:r w:rsidRPr="005F442A">
        <w:t>CAPÍTULO X: INFORMACIONES, PETICIONES Y RECLAMOS</w:t>
      </w:r>
    </w:p>
    <w:p w14:paraId="3576E334" w14:textId="77777777" w:rsidR="003428E9" w:rsidRPr="005F442A" w:rsidRDefault="003428E9" w:rsidP="003428E9">
      <w:pPr>
        <w:spacing w:line="240" w:lineRule="auto"/>
        <w:jc w:val="both"/>
        <w:rPr>
          <w:rFonts w:asciiTheme="minorHAnsi" w:hAnsiTheme="minorHAnsi"/>
          <w:color w:val="262626"/>
          <w:sz w:val="24"/>
          <w:szCs w:val="24"/>
        </w:rPr>
      </w:pPr>
    </w:p>
    <w:p w14:paraId="2CF7224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25º: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Los reclamos, peticiones e informaciones individuales o colectivas serán formulados por el o los interesados, por escrito, al jefe que corresponda.</w:t>
      </w:r>
    </w:p>
    <w:p w14:paraId="1FE9BB5B" w14:textId="57A3829C"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Cuando se formulen peticiones de carácter colectivo, éstas se transmitirán por intermedio del </w:t>
      </w:r>
      <w:r w:rsidR="00180ECF" w:rsidRPr="005F442A">
        <w:rPr>
          <w:rFonts w:asciiTheme="minorHAnsi" w:eastAsia="Calibri" w:hAnsiTheme="minorHAnsi" w:cs="Calibri"/>
          <w:color w:val="262626"/>
          <w:sz w:val="24"/>
          <w:szCs w:val="24"/>
        </w:rPr>
        <w:t>delegado</w:t>
      </w:r>
      <w:r w:rsidRPr="005F442A">
        <w:rPr>
          <w:rFonts w:asciiTheme="minorHAnsi" w:eastAsia="Calibri" w:hAnsiTheme="minorHAnsi" w:cs="Calibri"/>
          <w:color w:val="262626"/>
          <w:sz w:val="24"/>
          <w:szCs w:val="24"/>
        </w:rPr>
        <w:t xml:space="preserve"> del Personal, si los hubiere, o de un </w:t>
      </w:r>
      <w:r w:rsidR="00180ECF" w:rsidRPr="005F442A">
        <w:rPr>
          <w:rFonts w:asciiTheme="minorHAnsi" w:eastAsia="Calibri" w:hAnsiTheme="minorHAnsi" w:cs="Calibri"/>
          <w:color w:val="262626"/>
          <w:sz w:val="24"/>
          <w:szCs w:val="24"/>
        </w:rPr>
        <w:t>director</w:t>
      </w:r>
      <w:r w:rsidRPr="005F442A">
        <w:rPr>
          <w:rFonts w:asciiTheme="minorHAnsi" w:eastAsia="Calibri" w:hAnsiTheme="minorHAnsi" w:cs="Calibri"/>
          <w:color w:val="262626"/>
          <w:sz w:val="24"/>
          <w:szCs w:val="24"/>
        </w:rPr>
        <w:t xml:space="preserve"> del Sindicato de la Empresa a</w:t>
      </w:r>
      <w:r w:rsidR="005A751F">
        <w:rPr>
          <w:rFonts w:asciiTheme="minorHAnsi" w:eastAsia="Calibri" w:hAnsiTheme="minorHAnsi" w:cs="Calibri"/>
          <w:color w:val="262626"/>
          <w:sz w:val="24"/>
          <w:szCs w:val="24"/>
        </w:rPr>
        <w:t xml:space="preserve"> la</w:t>
      </w:r>
      <w:r w:rsidRPr="005F442A">
        <w:rPr>
          <w:rFonts w:asciiTheme="minorHAnsi" w:eastAsia="Calibri" w:hAnsiTheme="minorHAnsi" w:cs="Calibri"/>
          <w:color w:val="262626"/>
          <w:sz w:val="24"/>
          <w:szCs w:val="24"/>
        </w:rPr>
        <w:t xml:space="preserve"> que los trabajadores estén afiliados y, a falta de los anteriores, por una Delegación formada por cinco trabajadores designados en asamblea, los que deben ser mayores de 18 años de edad y ocupados desde hace un año en la empresa, </w:t>
      </w:r>
      <w:r w:rsidR="005A751F">
        <w:rPr>
          <w:rFonts w:asciiTheme="minorHAnsi" w:eastAsia="Calibri" w:hAnsiTheme="minorHAnsi" w:cs="Calibri"/>
          <w:color w:val="262626"/>
          <w:sz w:val="24"/>
          <w:szCs w:val="24"/>
        </w:rPr>
        <w:t>como mínimo.</w:t>
      </w:r>
    </w:p>
    <w:p w14:paraId="64C55E2F"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Estas peticiones serán contestadas por escrito por el empleador dentro del plazo de cinco días contados desde su presentación.</w:t>
      </w:r>
    </w:p>
    <w:p w14:paraId="02BB1FE6" w14:textId="77777777" w:rsidR="003428E9" w:rsidRPr="005F442A" w:rsidRDefault="003428E9" w:rsidP="003428E9">
      <w:pPr>
        <w:spacing w:line="240" w:lineRule="auto"/>
        <w:jc w:val="both"/>
        <w:rPr>
          <w:rFonts w:asciiTheme="minorHAnsi" w:hAnsiTheme="minorHAnsi"/>
          <w:color w:val="262626"/>
          <w:sz w:val="24"/>
          <w:szCs w:val="24"/>
        </w:rPr>
      </w:pPr>
    </w:p>
    <w:p w14:paraId="5FC36077" w14:textId="6A0E5974" w:rsidR="003428E9" w:rsidRPr="005F442A" w:rsidRDefault="003428E9" w:rsidP="00085610">
      <w:pPr>
        <w:pStyle w:val="Ttulo1"/>
      </w:pPr>
      <w:r w:rsidRPr="005F442A">
        <w:t>CAPÍTULO XI: DE LAS REMUNERACIONES</w:t>
      </w:r>
    </w:p>
    <w:p w14:paraId="6558B1FD" w14:textId="77777777" w:rsidR="003428E9" w:rsidRPr="005F442A" w:rsidRDefault="003428E9" w:rsidP="003428E9">
      <w:pPr>
        <w:spacing w:line="240" w:lineRule="auto"/>
        <w:jc w:val="both"/>
        <w:rPr>
          <w:rFonts w:asciiTheme="minorHAnsi" w:hAnsiTheme="minorHAnsi"/>
          <w:color w:val="262626"/>
          <w:sz w:val="24"/>
          <w:szCs w:val="24"/>
        </w:rPr>
      </w:pPr>
    </w:p>
    <w:p w14:paraId="16B111F3" w14:textId="562535E6"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w:t>
      </w:r>
      <w:r w:rsidR="00AB3C1E">
        <w:rPr>
          <w:rFonts w:asciiTheme="minorHAnsi" w:hAnsiTheme="minorHAnsi"/>
          <w:b/>
          <w:color w:val="262626"/>
          <w:sz w:val="24"/>
          <w:szCs w:val="24"/>
        </w:rPr>
        <w:t xml:space="preserve"> </w:t>
      </w:r>
      <w:r w:rsidRPr="005F442A">
        <w:rPr>
          <w:rFonts w:asciiTheme="minorHAnsi" w:hAnsiTheme="minorHAnsi"/>
          <w:b/>
          <w:color w:val="262626"/>
          <w:sz w:val="24"/>
          <w:szCs w:val="24"/>
        </w:rPr>
        <w:t>26º: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Se entiende por remuneración las contraprestaciones en dinero y las adicionales en especies evaluables en dinero que deba percibir el</w:t>
      </w:r>
      <w:r w:rsidR="00DA14B4">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DA14B4">
        <w:rPr>
          <w:rFonts w:asciiTheme="minorHAnsi" w:eastAsia="Calibri" w:hAnsiTheme="minorHAnsi" w:cs="Calibri"/>
          <w:color w:val="262626"/>
          <w:sz w:val="24"/>
          <w:szCs w:val="24"/>
        </w:rPr>
        <w:t>/a del/</w:t>
      </w:r>
      <w:r w:rsidR="00AB3C1E">
        <w:rPr>
          <w:rFonts w:asciiTheme="minorHAnsi" w:eastAsia="Calibri" w:hAnsiTheme="minorHAnsi" w:cs="Calibri"/>
          <w:color w:val="262626"/>
          <w:sz w:val="24"/>
          <w:szCs w:val="24"/>
        </w:rPr>
        <w:t>la empleador</w:t>
      </w:r>
      <w:r w:rsidR="00DA14B4">
        <w:rPr>
          <w:rFonts w:asciiTheme="minorHAnsi" w:eastAsia="Calibri" w:hAnsiTheme="minorHAnsi" w:cs="Calibri"/>
          <w:color w:val="262626"/>
          <w:sz w:val="24"/>
          <w:szCs w:val="24"/>
        </w:rPr>
        <w:t>/a</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por causa del contrato de trabajo, sueldo, sobresueldo, comisión, participación y gratificación.</w:t>
      </w:r>
    </w:p>
    <w:p w14:paraId="220A655B" w14:textId="10E92E9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No constituyen remuneraciones las asignaciones de movilización, pérdida de caja, desgaste de herramienta, colación, viáticos, las prestaciones familiares otorgadas en conformidad a la ley, ni en general las devoluciones de gastos en que se incurra por causa del trabajo.</w:t>
      </w:r>
    </w:p>
    <w:p w14:paraId="03DF11E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Para los efectos previsionales, la indemnización por año de servicio no constituirá remuneración.</w:t>
      </w:r>
    </w:p>
    <w:p w14:paraId="1FBD9299" w14:textId="77777777" w:rsidR="003428E9" w:rsidRPr="005F442A" w:rsidRDefault="003428E9" w:rsidP="003428E9">
      <w:pPr>
        <w:spacing w:line="240" w:lineRule="auto"/>
        <w:jc w:val="both"/>
        <w:rPr>
          <w:rFonts w:asciiTheme="minorHAnsi" w:hAnsiTheme="minorHAnsi"/>
          <w:color w:val="262626"/>
          <w:sz w:val="24"/>
          <w:szCs w:val="24"/>
        </w:rPr>
      </w:pPr>
    </w:p>
    <w:p w14:paraId="46ADB15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Constituyen remuneración, entre otras, las siguientes:</w:t>
      </w:r>
    </w:p>
    <w:p w14:paraId="1079A543" w14:textId="7297B34C"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Sueldo o sueldo base, que es el estipendio fijo en dinero, pagado por períodos iguales, determinados en el contrato, que recibe el trabajador</w:t>
      </w:r>
      <w:r w:rsidR="00AB3C1E">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por la prestación de sus servicios, según lo dispuesto en el Art. 41 del Código del Trabajo.</w:t>
      </w:r>
    </w:p>
    <w:p w14:paraId="25C5AD78"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Sobresueldo, que consiste en la remuneración de las horas extraordinarias de trabajo.</w:t>
      </w:r>
    </w:p>
    <w:p w14:paraId="2B9C9BED"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Bonos, tratos y otros ingresos percibidos por desempeño de las labores propias del contrato.</w:t>
      </w:r>
    </w:p>
    <w:p w14:paraId="3216A9F1" w14:textId="280A2A6C"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Gratificación, que corresponde a la parte de utilidades con que el</w:t>
      </w:r>
      <w:r w:rsidR="00DA14B4">
        <w:rPr>
          <w:rFonts w:asciiTheme="minorHAnsi" w:eastAsia="Calibri" w:hAnsiTheme="minorHAnsi" w:cs="Calibri"/>
          <w:color w:val="262626"/>
          <w:sz w:val="24"/>
          <w:szCs w:val="24"/>
        </w:rPr>
        <w:t>/la empleador/a</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beneficia el sueldo del</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trabajador</w:t>
      </w:r>
      <w:r w:rsidR="00DA14B4">
        <w:rPr>
          <w:rFonts w:asciiTheme="minorHAnsi" w:eastAsia="Calibri" w:hAnsiTheme="minorHAnsi" w:cs="Calibri"/>
          <w:color w:val="262626"/>
          <w:sz w:val="24"/>
          <w:szCs w:val="24"/>
        </w:rPr>
        <w:t>/</w:t>
      </w:r>
      <w:r w:rsidR="00AB3C1E">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2A824A09" w14:textId="77777777" w:rsidR="003428E9" w:rsidRPr="005F442A" w:rsidRDefault="003428E9" w:rsidP="00316F43">
      <w:pPr>
        <w:numPr>
          <w:ilvl w:val="0"/>
          <w:numId w:val="19"/>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Participación en las utilidades del negocio.</w:t>
      </w:r>
    </w:p>
    <w:p w14:paraId="635EF9AF" w14:textId="77777777" w:rsidR="003428E9" w:rsidRPr="005F442A" w:rsidRDefault="003428E9" w:rsidP="003428E9">
      <w:pPr>
        <w:spacing w:line="240" w:lineRule="auto"/>
        <w:jc w:val="both"/>
        <w:rPr>
          <w:rFonts w:asciiTheme="minorHAnsi" w:hAnsiTheme="minorHAnsi"/>
          <w:color w:val="262626"/>
          <w:sz w:val="24"/>
          <w:szCs w:val="24"/>
        </w:rPr>
      </w:pPr>
    </w:p>
    <w:p w14:paraId="4D9D942D" w14:textId="290A26CF"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28º: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 remuneración se fijará por unidades de tiempo mensual, y el pago se efectuará en el lugar en que el</w:t>
      </w:r>
      <w:r w:rsidR="00DA14B4">
        <w:rPr>
          <w:rFonts w:asciiTheme="minorHAnsi" w:eastAsia="Calibri" w:hAnsiTheme="minorHAnsi" w:cs="Calibri"/>
          <w:color w:val="262626"/>
          <w:sz w:val="24"/>
          <w:szCs w:val="24"/>
        </w:rPr>
        <w:t>/la</w:t>
      </w:r>
      <w:r w:rsidRPr="005F442A">
        <w:rPr>
          <w:rFonts w:asciiTheme="minorHAnsi" w:eastAsia="Calibri" w:hAnsiTheme="minorHAnsi" w:cs="Calibri"/>
          <w:color w:val="262626"/>
          <w:sz w:val="24"/>
          <w:szCs w:val="24"/>
        </w:rPr>
        <w:t xml:space="preserve"> trabajador</w:t>
      </w:r>
      <w:r w:rsidR="00DA14B4">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preste sus servicios durante la jornada laboral. A solicitud escrita del trabajador, podrá pagarse mediante depósito en su cuenta corriente bancaria o cuenta vista.</w:t>
      </w:r>
    </w:p>
    <w:p w14:paraId="314A67E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En ningún caso la unidad de tiempo podrá exceder de un mes. Las remuneraciones se cancelarán el </w:t>
      </w:r>
      <w:r w:rsidRPr="005F442A">
        <w:rPr>
          <w:rFonts w:asciiTheme="minorHAnsi" w:eastAsia="Calibri" w:hAnsiTheme="minorHAnsi" w:cs="Calibri"/>
          <w:color w:val="262626"/>
          <w:sz w:val="24"/>
          <w:szCs w:val="24"/>
          <w:highlight w:val="yellow"/>
        </w:rPr>
        <w:t>día.........</w:t>
      </w:r>
      <w:r w:rsidRPr="005F442A">
        <w:rPr>
          <w:rFonts w:asciiTheme="minorHAnsi" w:eastAsia="Calibri" w:hAnsiTheme="minorHAnsi" w:cs="Calibri"/>
          <w:color w:val="262626"/>
          <w:sz w:val="24"/>
          <w:szCs w:val="24"/>
        </w:rPr>
        <w:t xml:space="preserve"> de cada mes, y si este fuere sábado, domingo o festivo, el día hábil laborable inmediatamente anterior.</w:t>
      </w:r>
    </w:p>
    <w:p w14:paraId="0E7FDAF0"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El monto mensual de la remuneración no podrá ser inferior al ingreso mínimo mensual. Si se conviniere jornadas parciales de trabajo, la remuneración no podrá ser inferior a la mínima vigente, proporcionalmente calculada en relación con la jornada ordinaria de trabajo.</w:t>
      </w:r>
    </w:p>
    <w:p w14:paraId="59FEE581"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2B7682C" w14:textId="438AA97B" w:rsidR="003428E9" w:rsidRPr="005F442A" w:rsidRDefault="003428E9" w:rsidP="00085610">
      <w:pPr>
        <w:pStyle w:val="Ttulo1"/>
      </w:pPr>
      <w:r w:rsidRPr="005F442A">
        <w:t>CAPÍTULO XII: DERECHO A LA IGUALDAD EN LAS REMUNERACIONES</w:t>
      </w:r>
    </w:p>
    <w:p w14:paraId="71241F72" w14:textId="77777777" w:rsidR="003428E9" w:rsidRPr="005F442A" w:rsidRDefault="003428E9" w:rsidP="003428E9">
      <w:pPr>
        <w:spacing w:line="240" w:lineRule="auto"/>
        <w:jc w:val="both"/>
        <w:rPr>
          <w:rFonts w:asciiTheme="minorHAnsi" w:hAnsiTheme="minorHAnsi"/>
          <w:color w:val="262626"/>
          <w:sz w:val="24"/>
          <w:szCs w:val="24"/>
        </w:rPr>
      </w:pPr>
    </w:p>
    <w:p w14:paraId="11D752D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29º: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cumplirá con el principio de igualdad de remuneraciones entre hombres y mujeres que presten un mismo trabajo, no siendo consideradas arbitrarias las diferencias objetivas en las remuneraciones que se funden, entre otras razones, en las capacidades, calificaciones, idoneidad, responsabilidad o productividad.</w:t>
      </w:r>
    </w:p>
    <w:p w14:paraId="0C92212F" w14:textId="77777777" w:rsidR="003428E9" w:rsidRPr="005F442A" w:rsidRDefault="003428E9" w:rsidP="003428E9">
      <w:pPr>
        <w:spacing w:line="240" w:lineRule="auto"/>
        <w:jc w:val="both"/>
        <w:rPr>
          <w:rFonts w:asciiTheme="minorHAnsi" w:hAnsiTheme="minorHAnsi"/>
          <w:color w:val="262626"/>
          <w:sz w:val="24"/>
          <w:szCs w:val="24"/>
        </w:rPr>
      </w:pPr>
    </w:p>
    <w:p w14:paraId="5D0FAD16"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Las trabajadoras que consideren infringido su derecho señalado en el artículo precedente, podrán presentar el correspondiente reclamo conforme al siguiente procedimiento:</w:t>
      </w:r>
    </w:p>
    <w:p w14:paraId="3D701ADB" w14:textId="77777777" w:rsidR="003428E9" w:rsidRPr="005F442A" w:rsidRDefault="003428E9" w:rsidP="00316F43">
      <w:pPr>
        <w:numPr>
          <w:ilvl w:val="0"/>
          <w:numId w:val="20"/>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Aquella trabajadora o las personas legalmente habilitadas que consideren que se ha cometido una infracción al derecho a la igualdad de las remuneraciones, podrá reclamar por escrito mediante carta dirigida </w:t>
      </w:r>
      <w:r w:rsidRPr="005F442A">
        <w:rPr>
          <w:rFonts w:asciiTheme="minorHAnsi" w:eastAsia="Calibri" w:hAnsiTheme="minorHAnsi" w:cs="Calibri"/>
          <w:color w:val="262626"/>
          <w:sz w:val="24"/>
          <w:szCs w:val="24"/>
          <w:highlight w:val="yellow"/>
        </w:rPr>
        <w:t>al………………………..</w:t>
      </w:r>
      <w:r w:rsidRPr="005F442A">
        <w:rPr>
          <w:rFonts w:asciiTheme="minorHAnsi" w:eastAsia="Calibri" w:hAnsiTheme="minorHAnsi" w:cs="Calibri"/>
          <w:color w:val="262626"/>
          <w:sz w:val="24"/>
          <w:szCs w:val="24"/>
        </w:rPr>
        <w:t>o la que haga sus veces, señalando los nombres, apellidos y R.U.T. del denunciante y/o afectado, el cargo que ocupa y función que realiza en la empresa y cuál es su dependencia jerárquica, como también la forma en que se habría cometido o producido la infracción denunciada.</w:t>
      </w:r>
    </w:p>
    <w:p w14:paraId="10C312B0" w14:textId="77777777" w:rsidR="003428E9" w:rsidRDefault="003428E9" w:rsidP="00085610">
      <w:pPr>
        <w:pStyle w:val="Ttulo1"/>
      </w:pPr>
    </w:p>
    <w:p w14:paraId="0AB346F7" w14:textId="77777777" w:rsidR="002F5C72" w:rsidRDefault="002F5C72" w:rsidP="002F5C72"/>
    <w:p w14:paraId="1AB630D3" w14:textId="77777777" w:rsidR="002F5C72" w:rsidRDefault="002F5C72" w:rsidP="002F5C72"/>
    <w:p w14:paraId="5A7BBFE1" w14:textId="77777777" w:rsidR="002F5C72" w:rsidRPr="002F5C72" w:rsidRDefault="002F5C72" w:rsidP="002F5C72"/>
    <w:p w14:paraId="26B09639" w14:textId="30CF0D4F" w:rsidR="003428E9" w:rsidRPr="005F442A" w:rsidRDefault="003428E9" w:rsidP="00085610">
      <w:pPr>
        <w:pStyle w:val="Ttulo1"/>
      </w:pPr>
      <w:r w:rsidRPr="005F442A">
        <w:t>CAPÍTULO XIII: DERECHO A LA IGUALDAD DE OPORTUNIDADES EN LOS</w:t>
      </w:r>
      <w:r w:rsidR="00DA14B4">
        <w:t>/LAS</w:t>
      </w:r>
      <w:r w:rsidRPr="005F442A">
        <w:t xml:space="preserve"> TRABAJADORES</w:t>
      </w:r>
      <w:r w:rsidR="00DA14B4">
        <w:t>/RAS</w:t>
      </w:r>
      <w:r w:rsidRPr="005F442A">
        <w:t xml:space="preserve"> CON DISCAPACIDAD</w:t>
      </w:r>
    </w:p>
    <w:p w14:paraId="5F7FC998" w14:textId="77777777" w:rsidR="003428E9" w:rsidRPr="005F442A" w:rsidRDefault="003428E9" w:rsidP="003428E9">
      <w:pPr>
        <w:spacing w:line="240" w:lineRule="auto"/>
        <w:jc w:val="both"/>
        <w:rPr>
          <w:rFonts w:asciiTheme="minorHAnsi" w:hAnsiTheme="minorHAnsi"/>
          <w:color w:val="262626"/>
          <w:sz w:val="24"/>
          <w:szCs w:val="24"/>
        </w:rPr>
      </w:pPr>
    </w:p>
    <w:p w14:paraId="4465B199" w14:textId="6C215A2D"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31</w:t>
      </w:r>
      <w:r w:rsidRPr="005F442A">
        <w:rPr>
          <w:rFonts w:asciiTheme="minorHAnsi" w:eastAsia="Calibri" w:hAnsiTheme="minorHAnsi" w:cs="Calibri"/>
          <w:b/>
          <w:color w:val="262626"/>
          <w:sz w:val="24"/>
          <w:szCs w:val="24"/>
        </w:rPr>
        <w:t>º:</w:t>
      </w:r>
      <w:r w:rsidRPr="005F442A">
        <w:rPr>
          <w:rFonts w:asciiTheme="minorHAnsi" w:eastAsia="Calibri" w:hAnsiTheme="minorHAnsi" w:cs="Calibri"/>
          <w:color w:val="262626"/>
          <w:sz w:val="24"/>
          <w:szCs w:val="24"/>
        </w:rPr>
        <w:t xml:space="preserve"> Con el fin de garantizar el derecho a la igualdad de oportunidades de</w:t>
      </w:r>
      <w:r w:rsidR="00AB3C1E">
        <w:rPr>
          <w:rFonts w:asciiTheme="minorHAnsi" w:eastAsia="Calibri" w:hAnsiTheme="minorHAnsi" w:cs="Calibri"/>
          <w:color w:val="262626"/>
          <w:sz w:val="24"/>
          <w:szCs w:val="24"/>
        </w:rPr>
        <w:t xml:space="preserve"> las y</w:t>
      </w:r>
      <w:r w:rsidRPr="005F442A">
        <w:rPr>
          <w:rFonts w:asciiTheme="minorHAnsi" w:eastAsia="Calibri" w:hAnsiTheme="minorHAnsi" w:cs="Calibri"/>
          <w:color w:val="262626"/>
          <w:sz w:val="24"/>
          <w:szCs w:val="24"/>
        </w:rPr>
        <w:t xml:space="preserve"> los trabajadores con discapacidad</w:t>
      </w:r>
      <w:r w:rsidR="00AB3C1E">
        <w:rPr>
          <w:rFonts w:asciiTheme="minorHAnsi" w:eastAsia="Calibri" w:hAnsiTheme="minorHAnsi" w:cs="Calibri"/>
          <w:color w:val="262626"/>
          <w:sz w:val="24"/>
          <w:szCs w:val="24"/>
        </w:rPr>
        <w:t>,</w:t>
      </w:r>
      <w:r w:rsidRPr="005F442A">
        <w:rPr>
          <w:rFonts w:asciiTheme="minorHAnsi" w:eastAsia="Calibri" w:hAnsiTheme="minorHAnsi" w:cs="Calibri"/>
          <w:color w:val="262626"/>
          <w:sz w:val="24"/>
          <w:szCs w:val="24"/>
        </w:rPr>
        <w:t xml:space="preserve"> se establecen medidas contra la discriminación</w:t>
      </w:r>
      <w:r w:rsidR="00AB3C1E">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que consisten en realizar ajustes necesarios en las normas pertinentes a las diversas faenas que se desarrollan en la empresa y en la prevención de conductas de acoso.</w:t>
      </w:r>
    </w:p>
    <w:p w14:paraId="0C5B0B35" w14:textId="382847A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Se entiende</w:t>
      </w:r>
      <w:r w:rsidR="00AB3C1E">
        <w:rPr>
          <w:rFonts w:asciiTheme="minorHAnsi" w:eastAsia="Calibri" w:hAnsiTheme="minorHAnsi" w:cs="Calibri"/>
          <w:color w:val="262626"/>
          <w:sz w:val="24"/>
          <w:szCs w:val="24"/>
        </w:rPr>
        <w:t xml:space="preserve"> por</w:t>
      </w:r>
      <w:r w:rsidRPr="005F442A">
        <w:rPr>
          <w:rFonts w:asciiTheme="minorHAnsi" w:eastAsia="Calibri" w:hAnsiTheme="minorHAnsi" w:cs="Calibri"/>
          <w:color w:val="262626"/>
          <w:sz w:val="24"/>
          <w:szCs w:val="24"/>
        </w:rPr>
        <w:t xml:space="preserve"> ajustes necesarios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trabajadores de la empresa.</w:t>
      </w:r>
    </w:p>
    <w:p w14:paraId="1BC9B4D1" w14:textId="4EDF46A9"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Por su parte, conducta de acoso, es toda </w:t>
      </w:r>
      <w:r w:rsidR="00E770F0">
        <w:rPr>
          <w:rFonts w:asciiTheme="minorHAnsi" w:eastAsia="Calibri" w:hAnsiTheme="minorHAnsi" w:cs="Calibri"/>
          <w:color w:val="262626"/>
          <w:sz w:val="24"/>
          <w:szCs w:val="24"/>
        </w:rPr>
        <w:t xml:space="preserve">aquella </w:t>
      </w:r>
      <w:r w:rsidRPr="005F442A">
        <w:rPr>
          <w:rFonts w:asciiTheme="minorHAnsi" w:eastAsia="Calibri" w:hAnsiTheme="minorHAnsi" w:cs="Calibri"/>
          <w:color w:val="262626"/>
          <w:sz w:val="24"/>
          <w:szCs w:val="24"/>
        </w:rPr>
        <w:t>relacionada con la discapacidad de una persona, que tenga como consecuencia atentar contra su dignidad o crear un entorno intimidatorio, hostil, degradante, humillante u ofensivo.</w:t>
      </w:r>
    </w:p>
    <w:p w14:paraId="242A711F" w14:textId="7FF39C82"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Para estos efectos, se entenderá como trabajador</w:t>
      </w:r>
      <w:r w:rsidR="00DA14B4">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 xml:space="preserve"> con discapacidad aqu</w:t>
      </w:r>
      <w:r w:rsidR="00AB3C1E">
        <w:rPr>
          <w:rFonts w:asciiTheme="minorHAnsi" w:eastAsia="Calibri" w:hAnsiTheme="minorHAnsi" w:cs="Calibri"/>
          <w:color w:val="262626"/>
          <w:sz w:val="24"/>
          <w:szCs w:val="24"/>
        </w:rPr>
        <w:t>e</w:t>
      </w:r>
      <w:r w:rsidRPr="005F442A">
        <w:rPr>
          <w:rFonts w:asciiTheme="minorHAnsi" w:eastAsia="Calibri" w:hAnsiTheme="minorHAnsi" w:cs="Calibri"/>
          <w:color w:val="262626"/>
          <w:sz w:val="24"/>
          <w:szCs w:val="24"/>
        </w:rPr>
        <w:t>l que teniendo una o más deficiencias físicas, mentales, sea por causa psíquica o intelectual o sensorial, de carácter temporal o permanente, al interactuar con diversas barreras presentes en el entorno ve impedida o restringida su participación plena y efectiva en la sociedad, en igualdad de condiciones con l</w:t>
      </w:r>
      <w:r w:rsidR="00AB3C1E">
        <w:rPr>
          <w:rFonts w:asciiTheme="minorHAnsi" w:eastAsia="Calibri" w:hAnsiTheme="minorHAnsi" w:cs="Calibri"/>
          <w:color w:val="262626"/>
          <w:sz w:val="24"/>
          <w:szCs w:val="24"/>
        </w:rPr>
        <w:t>o</w:t>
      </w:r>
      <w:r w:rsidRPr="005F442A">
        <w:rPr>
          <w:rFonts w:asciiTheme="minorHAnsi" w:eastAsia="Calibri" w:hAnsiTheme="minorHAnsi" w:cs="Calibri"/>
          <w:color w:val="262626"/>
          <w:sz w:val="24"/>
          <w:szCs w:val="24"/>
        </w:rPr>
        <w:t>s demás.</w:t>
      </w:r>
    </w:p>
    <w:p w14:paraId="0B4278C6" w14:textId="77777777" w:rsidR="003428E9" w:rsidRPr="005F442A" w:rsidRDefault="003428E9" w:rsidP="003428E9">
      <w:pPr>
        <w:spacing w:line="240" w:lineRule="auto"/>
        <w:jc w:val="both"/>
        <w:rPr>
          <w:rFonts w:asciiTheme="minorHAnsi" w:hAnsiTheme="minorHAnsi"/>
          <w:color w:val="262626"/>
          <w:sz w:val="24"/>
          <w:szCs w:val="24"/>
        </w:rPr>
      </w:pPr>
    </w:p>
    <w:p w14:paraId="101FF47D" w14:textId="18DFF333" w:rsidR="003428E9" w:rsidRPr="005F442A" w:rsidRDefault="003428E9" w:rsidP="003428E9">
      <w:pPr>
        <w:spacing w:line="240" w:lineRule="auto"/>
        <w:jc w:val="both"/>
        <w:rPr>
          <w:rFonts w:asciiTheme="minorHAnsi" w:eastAsia="Calibri" w:hAnsiTheme="minorHAnsi" w:cs="Calibri"/>
          <w:b/>
          <w:color w:val="262626"/>
          <w:sz w:val="24"/>
          <w:szCs w:val="24"/>
        </w:rPr>
      </w:pPr>
      <w:r w:rsidRPr="00944681">
        <w:rPr>
          <w:rFonts w:asciiTheme="minorHAnsi" w:eastAsia="Calibri" w:hAnsiTheme="minorHAnsi" w:cs="Calibri"/>
          <w:b/>
          <w:color w:val="262626"/>
          <w:sz w:val="24"/>
          <w:szCs w:val="24"/>
          <w:highlight w:val="yellow"/>
        </w:rPr>
        <w:t>INCLUSIÓN LABORAL DE LAS PERSONAS CON DISCAPACIDAD.</w:t>
      </w:r>
      <w:r w:rsidRPr="005F442A">
        <w:rPr>
          <w:rFonts w:asciiTheme="minorHAnsi" w:eastAsia="Calibri" w:hAnsiTheme="minorHAnsi" w:cs="Calibri"/>
          <w:b/>
          <w:color w:val="262626"/>
          <w:sz w:val="24"/>
          <w:szCs w:val="24"/>
        </w:rPr>
        <w:t xml:space="preserve"> </w:t>
      </w:r>
    </w:p>
    <w:p w14:paraId="34F3077F" w14:textId="587D018A" w:rsidR="003428E9" w:rsidRDefault="003428E9" w:rsidP="00D37724">
      <w:pPr>
        <w:ind w:right="278"/>
        <w:jc w:val="both"/>
        <w:rPr>
          <w:rFonts w:asciiTheme="minorHAnsi" w:eastAsia="Calibri" w:hAnsiTheme="minorHAnsi" w:cs="Calibri"/>
          <w:sz w:val="24"/>
          <w:szCs w:val="24"/>
        </w:rPr>
      </w:pPr>
      <w:r w:rsidRPr="005F442A">
        <w:rPr>
          <w:rFonts w:asciiTheme="minorHAnsi" w:hAnsiTheme="minorHAnsi"/>
          <w:b/>
          <w:color w:val="262626"/>
          <w:sz w:val="24"/>
          <w:szCs w:val="24"/>
        </w:rPr>
        <w:t>Artículo 32º:</w:t>
      </w:r>
      <w:r w:rsidRPr="005F442A">
        <w:rPr>
          <w:rFonts w:asciiTheme="minorHAnsi" w:hAnsiTheme="minorHAnsi"/>
          <w:color w:val="262626"/>
          <w:sz w:val="24"/>
          <w:szCs w:val="24"/>
        </w:rPr>
        <w:t xml:space="preserve"> </w:t>
      </w:r>
      <w:r w:rsidRPr="005F442A">
        <w:rPr>
          <w:rFonts w:asciiTheme="minorHAnsi" w:eastAsia="Calibri" w:hAnsiTheme="minorHAnsi" w:cs="Calibri"/>
          <w:sz w:val="24"/>
          <w:szCs w:val="24"/>
        </w:rPr>
        <w:t>Las empresas de 100 o más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deberán contratar o mantener contratados, según corresponda, al menos el 1% de personas con discapacidad o que sean asignatarias de una pensión de invalidez de cualquier régimen previsional, en relación al total de sus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w:t>
      </w:r>
    </w:p>
    <w:p w14:paraId="5BF11270" w14:textId="77777777" w:rsidR="002F5C72" w:rsidRPr="002F5C72" w:rsidRDefault="002F5C72" w:rsidP="002F5C72">
      <w:pPr>
        <w:rPr>
          <w:rFonts w:asciiTheme="minorHAnsi" w:hAnsiTheme="minorHAnsi"/>
          <w:sz w:val="24"/>
          <w:szCs w:val="24"/>
        </w:rPr>
      </w:pPr>
      <w:r w:rsidRPr="002F5C72">
        <w:rPr>
          <w:rFonts w:asciiTheme="minorHAnsi" w:hAnsiTheme="minorHAnsi"/>
          <w:sz w:val="24"/>
          <w:szCs w:val="24"/>
        </w:rPr>
        <w:t xml:space="preserve">Las personas con discapacidad deberán contar con la calificación y certificación señaladas en el Art. 13 de la Ley N° 20.422. </w:t>
      </w:r>
    </w:p>
    <w:p w14:paraId="4EB0ED10" w14:textId="716C26C0" w:rsidR="002F5C72" w:rsidRPr="002F5C72" w:rsidRDefault="002F5C72" w:rsidP="003428E9">
      <w:pPr>
        <w:spacing w:line="240" w:lineRule="auto"/>
        <w:ind w:right="278"/>
        <w:jc w:val="both"/>
        <w:rPr>
          <w:rFonts w:asciiTheme="minorHAnsi" w:eastAsia="Calibri" w:hAnsiTheme="minorHAnsi" w:cs="Calibri"/>
          <w:sz w:val="24"/>
          <w:szCs w:val="24"/>
        </w:rPr>
      </w:pPr>
      <w:r w:rsidRPr="002F5C72">
        <w:rPr>
          <w:rFonts w:asciiTheme="minorHAnsi" w:hAnsiTheme="minorHAnsi"/>
          <w:sz w:val="24"/>
          <w:szCs w:val="24"/>
        </w:rPr>
        <w:t>El</w:t>
      </w:r>
      <w:r w:rsidR="00D37724">
        <w:rPr>
          <w:rFonts w:asciiTheme="minorHAnsi" w:hAnsiTheme="minorHAnsi"/>
          <w:sz w:val="24"/>
          <w:szCs w:val="24"/>
        </w:rPr>
        <w:t xml:space="preserve">/ La </w:t>
      </w:r>
      <w:r w:rsidRPr="002F5C72">
        <w:rPr>
          <w:rFonts w:asciiTheme="minorHAnsi" w:hAnsiTheme="minorHAnsi"/>
          <w:sz w:val="24"/>
          <w:szCs w:val="24"/>
        </w:rPr>
        <w:t xml:space="preserve"> empleador</w:t>
      </w:r>
      <w:r w:rsidR="00D37724">
        <w:rPr>
          <w:rFonts w:asciiTheme="minorHAnsi" w:hAnsiTheme="minorHAnsi"/>
          <w:sz w:val="24"/>
          <w:szCs w:val="24"/>
        </w:rPr>
        <w:t>/a</w:t>
      </w:r>
      <w:r w:rsidRPr="002F5C72">
        <w:rPr>
          <w:rFonts w:asciiTheme="minorHAnsi" w:hAnsiTheme="minorHAnsi"/>
          <w:sz w:val="24"/>
          <w:szCs w:val="24"/>
        </w:rPr>
        <w:t xml:space="preserve"> deberá registrar los contratos de trabajo celebrados con personas con discapacidad o asignatarios de una pensión de invalidez de cualquier régimen previsional, así como sus modificaciones o términos, dentro de los quince días siguientes a su celebración a través del sitio electrónico de la Dirección del Trabajo, la que llevará un registro actualizado de lo anterior, debiendo mantener reserva de dicha información.</w:t>
      </w:r>
    </w:p>
    <w:p w14:paraId="74836829" w14:textId="77777777" w:rsidR="002F5C72" w:rsidRPr="005F442A" w:rsidRDefault="002F5C72" w:rsidP="003428E9">
      <w:pPr>
        <w:spacing w:line="240" w:lineRule="auto"/>
        <w:ind w:right="278"/>
        <w:jc w:val="both"/>
        <w:rPr>
          <w:rFonts w:asciiTheme="minorHAnsi" w:eastAsia="Calibri" w:hAnsiTheme="minorHAnsi" w:cs="Calibri"/>
          <w:sz w:val="24"/>
          <w:szCs w:val="24"/>
        </w:rPr>
      </w:pPr>
    </w:p>
    <w:p w14:paraId="6A7373CB" w14:textId="77777777" w:rsidR="003428E9" w:rsidRPr="005F442A" w:rsidRDefault="003428E9" w:rsidP="003428E9">
      <w:pPr>
        <w:spacing w:line="240" w:lineRule="auto"/>
        <w:jc w:val="both"/>
        <w:rPr>
          <w:rFonts w:asciiTheme="minorHAnsi" w:hAnsiTheme="minorHAnsi"/>
          <w:color w:val="262626"/>
          <w:sz w:val="24"/>
          <w:szCs w:val="24"/>
        </w:rPr>
      </w:pPr>
    </w:p>
    <w:p w14:paraId="6A2E18B9" w14:textId="3D70422C" w:rsidR="003428E9" w:rsidRPr="005F442A" w:rsidRDefault="003428E9" w:rsidP="00085610">
      <w:pPr>
        <w:pStyle w:val="Ttulo1"/>
      </w:pPr>
      <w:r w:rsidRPr="005F442A">
        <w:t>CAPÍTULO XIV: DE LAS OBLIGACIONES</w:t>
      </w:r>
    </w:p>
    <w:p w14:paraId="05775338" w14:textId="77777777" w:rsidR="003428E9" w:rsidRPr="005F442A" w:rsidRDefault="003428E9" w:rsidP="003428E9">
      <w:pPr>
        <w:spacing w:line="240" w:lineRule="auto"/>
        <w:jc w:val="both"/>
        <w:rPr>
          <w:rFonts w:asciiTheme="minorHAnsi" w:hAnsiTheme="minorHAnsi"/>
          <w:color w:val="262626"/>
          <w:sz w:val="24"/>
          <w:szCs w:val="24"/>
        </w:rPr>
      </w:pPr>
    </w:p>
    <w:p w14:paraId="4DC02EEF" w14:textId="3E85B1A0" w:rsidR="003428E9" w:rsidRPr="005F442A" w:rsidRDefault="003428E9" w:rsidP="003428E9">
      <w:pPr>
        <w:spacing w:line="240" w:lineRule="auto"/>
        <w:jc w:val="both"/>
        <w:rPr>
          <w:rFonts w:asciiTheme="minorHAnsi" w:hAnsiTheme="minorHAnsi"/>
          <w:sz w:val="24"/>
          <w:szCs w:val="24"/>
        </w:rPr>
      </w:pPr>
      <w:r w:rsidRPr="005F442A">
        <w:rPr>
          <w:rFonts w:asciiTheme="minorHAnsi" w:hAnsiTheme="minorHAnsi"/>
          <w:b/>
          <w:sz w:val="24"/>
          <w:szCs w:val="24"/>
        </w:rPr>
        <w:t xml:space="preserve">Artículo 33º: </w:t>
      </w:r>
      <w:r w:rsidRPr="005F442A">
        <w:rPr>
          <w:rFonts w:asciiTheme="minorHAnsi" w:eastAsia="Calibri" w:hAnsiTheme="minorHAnsi" w:cs="Calibri"/>
          <w:sz w:val="24"/>
          <w:szCs w:val="24"/>
        </w:rPr>
        <w:t>Es obligaci</w:t>
      </w:r>
      <w:r w:rsidR="00180ECF">
        <w:rPr>
          <w:rFonts w:asciiTheme="minorHAnsi" w:eastAsia="Calibri" w:hAnsiTheme="minorHAnsi" w:cs="Calibri"/>
          <w:sz w:val="24"/>
          <w:szCs w:val="24"/>
        </w:rPr>
        <w:t>ón</w:t>
      </w:r>
      <w:r w:rsidRPr="005F442A">
        <w:rPr>
          <w:rFonts w:asciiTheme="minorHAnsi" w:eastAsia="Calibri" w:hAnsiTheme="minorHAnsi" w:cs="Calibri"/>
          <w:sz w:val="24"/>
          <w:szCs w:val="24"/>
        </w:rPr>
        <w:t xml:space="preserve"> de los</w:t>
      </w:r>
      <w:r w:rsidR="00DA14B4">
        <w:rPr>
          <w:rFonts w:asciiTheme="minorHAnsi" w:eastAsia="Calibri" w:hAnsiTheme="minorHAnsi" w:cs="Calibri"/>
          <w:sz w:val="24"/>
          <w:szCs w:val="24"/>
        </w:rPr>
        <w:t>/las</w:t>
      </w:r>
      <w:r w:rsidRPr="005F442A">
        <w:rPr>
          <w:rFonts w:asciiTheme="minorHAnsi" w:eastAsia="Calibri" w:hAnsiTheme="minorHAnsi" w:cs="Calibri"/>
          <w:sz w:val="24"/>
          <w:szCs w:val="24"/>
        </w:rPr>
        <w:t xml:space="preserve"> trabajadores</w:t>
      </w:r>
      <w:r w:rsidR="001171C6">
        <w:rPr>
          <w:rFonts w:asciiTheme="minorHAnsi" w:eastAsia="Calibri" w:hAnsiTheme="minorHAnsi" w:cs="Calibri"/>
          <w:sz w:val="24"/>
          <w:szCs w:val="24"/>
        </w:rPr>
        <w:t>/ras</w:t>
      </w:r>
      <w:r w:rsidRPr="005F442A">
        <w:rPr>
          <w:rFonts w:asciiTheme="minorHAnsi" w:eastAsia="Calibri" w:hAnsiTheme="minorHAnsi" w:cs="Calibri"/>
          <w:sz w:val="24"/>
          <w:szCs w:val="24"/>
        </w:rPr>
        <w:t xml:space="preserve"> de la </w:t>
      </w:r>
      <w:r w:rsidRPr="005F442A">
        <w:rPr>
          <w:rFonts w:asciiTheme="minorHAnsi" w:eastAsia="Calibri" w:hAnsiTheme="minorHAnsi" w:cs="Calibri"/>
          <w:sz w:val="24"/>
          <w:szCs w:val="24"/>
          <w:highlight w:val="yellow"/>
        </w:rPr>
        <w:t>empresa …………………</w:t>
      </w:r>
      <w:r w:rsidR="00180ECF" w:rsidRPr="005F442A">
        <w:rPr>
          <w:rFonts w:asciiTheme="minorHAnsi" w:eastAsia="Calibri" w:hAnsiTheme="minorHAnsi" w:cs="Calibri"/>
          <w:sz w:val="24"/>
          <w:szCs w:val="24"/>
          <w:highlight w:val="yellow"/>
        </w:rPr>
        <w:t>……</w:t>
      </w:r>
      <w:r w:rsidRPr="005F442A">
        <w:rPr>
          <w:rFonts w:asciiTheme="minorHAnsi" w:eastAsia="Calibri" w:hAnsiTheme="minorHAnsi" w:cs="Calibri"/>
          <w:sz w:val="24"/>
          <w:szCs w:val="24"/>
          <w:highlight w:val="yellow"/>
        </w:rPr>
        <w:t>cumplir fielmente las estipulaciones de este Reglamento Interno.</w:t>
      </w:r>
      <w:r w:rsidRPr="005F442A">
        <w:rPr>
          <w:rFonts w:asciiTheme="minorHAnsi" w:hAnsiTheme="minorHAnsi"/>
          <w:sz w:val="24"/>
          <w:szCs w:val="24"/>
        </w:rPr>
        <w:t xml:space="preserve"> </w:t>
      </w:r>
    </w:p>
    <w:p w14:paraId="60D56B60" w14:textId="531528BE"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De acuerdo a las disposiciones legales vigentes, la empresa está obligada a proteger a todo su personal de los riesgos del trabajo, entregándole al trabajador</w:t>
      </w:r>
      <w:r w:rsidR="001171C6">
        <w:rPr>
          <w:rFonts w:asciiTheme="minorHAnsi" w:eastAsia="Calibri" w:hAnsiTheme="minorHAnsi" w:cs="Calibri"/>
          <w:sz w:val="24"/>
          <w:szCs w:val="24"/>
        </w:rPr>
        <w:t>/a</w:t>
      </w:r>
      <w:r w:rsidRPr="005F442A">
        <w:rPr>
          <w:rFonts w:asciiTheme="minorHAnsi" w:eastAsia="Calibri" w:hAnsiTheme="minorHAnsi" w:cs="Calibri"/>
          <w:sz w:val="24"/>
          <w:szCs w:val="24"/>
        </w:rPr>
        <w:t xml:space="preserve"> cuya labor lo requiera, sin costo alguno, pero a cargo suyo y bajo su responsabilidad los elementos de protección personal del caso.</w:t>
      </w:r>
    </w:p>
    <w:p w14:paraId="768538EF" w14:textId="77777777" w:rsidR="003428E9" w:rsidRPr="005F442A" w:rsidRDefault="003428E9" w:rsidP="003428E9">
      <w:pPr>
        <w:spacing w:line="240" w:lineRule="auto"/>
        <w:jc w:val="both"/>
        <w:rPr>
          <w:rFonts w:asciiTheme="minorHAnsi" w:hAnsiTheme="minorHAnsi"/>
          <w:color w:val="262626"/>
          <w:sz w:val="24"/>
          <w:szCs w:val="24"/>
        </w:rPr>
      </w:pPr>
    </w:p>
    <w:p w14:paraId="6FE61AB6" w14:textId="163BA05A"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34º: </w:t>
      </w:r>
      <w:r w:rsidRPr="005F442A">
        <w:rPr>
          <w:rFonts w:asciiTheme="minorHAnsi" w:eastAsia="Calibri" w:hAnsiTheme="minorHAnsi" w:cs="Calibri"/>
          <w:sz w:val="24"/>
          <w:szCs w:val="24"/>
        </w:rPr>
        <w:t>El trabajador</w:t>
      </w:r>
      <w:r w:rsidR="001171C6">
        <w:rPr>
          <w:rFonts w:asciiTheme="minorHAnsi" w:eastAsia="Calibri" w:hAnsiTheme="minorHAnsi" w:cs="Calibri"/>
          <w:sz w:val="24"/>
          <w:szCs w:val="24"/>
        </w:rPr>
        <w:t>/a</w:t>
      </w:r>
      <w:r w:rsidRPr="005F442A">
        <w:rPr>
          <w:rFonts w:asciiTheme="minorHAnsi" w:eastAsia="Calibri" w:hAnsiTheme="minorHAnsi" w:cs="Calibri"/>
          <w:sz w:val="24"/>
          <w:szCs w:val="24"/>
        </w:rPr>
        <w:t xml:space="preserve"> deberá usar el equipo de protección que proporcione la empresa cuando el desempeño de sus labores así lo exija.</w:t>
      </w:r>
      <w:r w:rsidR="00B41FAF">
        <w:rPr>
          <w:rFonts w:asciiTheme="minorHAnsi" w:eastAsia="Calibri" w:hAnsiTheme="minorHAnsi" w:cs="Calibri"/>
          <w:sz w:val="24"/>
          <w:szCs w:val="24"/>
        </w:rPr>
        <w:t xml:space="preserve"> </w:t>
      </w:r>
      <w:r w:rsidR="001171C6">
        <w:rPr>
          <w:rFonts w:asciiTheme="minorHAnsi" w:eastAsia="Calibri" w:hAnsiTheme="minorHAnsi" w:cs="Calibri"/>
          <w:sz w:val="24"/>
          <w:szCs w:val="24"/>
        </w:rPr>
        <w:t>Será obligación del trabajador/a</w:t>
      </w:r>
      <w:r w:rsidR="00B41FAF">
        <w:rPr>
          <w:rFonts w:asciiTheme="minorHAnsi" w:eastAsia="Calibri" w:hAnsiTheme="minorHAnsi" w:cs="Calibri"/>
          <w:sz w:val="24"/>
          <w:szCs w:val="24"/>
        </w:rPr>
        <w:t xml:space="preserve"> </w:t>
      </w:r>
      <w:r w:rsidRPr="005F442A">
        <w:rPr>
          <w:rFonts w:asciiTheme="minorHAnsi" w:eastAsia="Calibri" w:hAnsiTheme="minorHAnsi" w:cs="Calibri"/>
          <w:sz w:val="24"/>
          <w:szCs w:val="24"/>
        </w:rPr>
        <w:t>dar cuenta en el acto a su jefe</w:t>
      </w:r>
      <w:r w:rsidR="00B41FAF">
        <w:rPr>
          <w:rFonts w:asciiTheme="minorHAnsi" w:eastAsia="Calibri" w:hAnsiTheme="minorHAnsi" w:cs="Calibri"/>
          <w:sz w:val="24"/>
          <w:szCs w:val="24"/>
        </w:rPr>
        <w:t>/a</w:t>
      </w:r>
      <w:r w:rsidRPr="005F442A">
        <w:rPr>
          <w:rFonts w:asciiTheme="minorHAnsi" w:eastAsia="Calibri" w:hAnsiTheme="minorHAnsi" w:cs="Calibri"/>
          <w:sz w:val="24"/>
          <w:szCs w:val="24"/>
        </w:rPr>
        <w:t xml:space="preserve"> inmediato cuando no sepa usar el equipo o elemento de protección.</w:t>
      </w:r>
    </w:p>
    <w:p w14:paraId="699BBBEA"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eastAsia="Calibri" w:hAnsiTheme="minorHAnsi" w:cs="Calibri"/>
          <w:sz w:val="24"/>
          <w:szCs w:val="24"/>
        </w:rPr>
      </w:pPr>
    </w:p>
    <w:p w14:paraId="1684ED55"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35º: </w:t>
      </w:r>
      <w:r w:rsidRPr="005F442A">
        <w:rPr>
          <w:rFonts w:asciiTheme="minorHAnsi" w:eastAsia="Calibri" w:hAnsiTheme="minorHAnsi" w:cs="Calibri"/>
          <w:sz w:val="24"/>
          <w:szCs w:val="24"/>
        </w:rPr>
        <w:t>Los elementos de protección que se reciban son de propiedad de la empresa, por lo tanto, no pueden ser enajenados, canjeados o sacados fuera del recinto de la faena, salvo que el trabajo así lo requiera.</w:t>
      </w:r>
    </w:p>
    <w:p w14:paraId="049189E2" w14:textId="396D1369"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Para solicitar nue</w:t>
      </w:r>
      <w:r w:rsidR="00CA63E6">
        <w:rPr>
          <w:rFonts w:asciiTheme="minorHAnsi" w:eastAsia="Calibri" w:hAnsiTheme="minorHAnsi" w:cs="Calibri"/>
          <w:sz w:val="24"/>
          <w:szCs w:val="24"/>
        </w:rPr>
        <w:t xml:space="preserve">vos elementos de protección, el/la </w:t>
      </w:r>
      <w:r w:rsidRPr="005F442A">
        <w:rPr>
          <w:rFonts w:asciiTheme="minorHAnsi" w:eastAsia="Calibri" w:hAnsiTheme="minorHAnsi" w:cs="Calibri"/>
          <w:sz w:val="24"/>
          <w:szCs w:val="24"/>
        </w:rPr>
        <w:t>trabajador</w:t>
      </w:r>
      <w:r w:rsidR="00CA63E6">
        <w:rPr>
          <w:rFonts w:asciiTheme="minorHAnsi" w:eastAsia="Calibri" w:hAnsiTheme="minorHAnsi" w:cs="Calibri"/>
          <w:sz w:val="24"/>
          <w:szCs w:val="24"/>
        </w:rPr>
        <w:t>/a</w:t>
      </w:r>
      <w:r w:rsidRPr="005F442A">
        <w:rPr>
          <w:rFonts w:asciiTheme="minorHAnsi" w:eastAsia="Calibri" w:hAnsiTheme="minorHAnsi" w:cs="Calibri"/>
          <w:sz w:val="24"/>
          <w:szCs w:val="24"/>
        </w:rPr>
        <w:t xml:space="preserve"> está obligado a devolver los que tenga en su poder.</w:t>
      </w:r>
      <w:r w:rsidR="00B41FAF">
        <w:rPr>
          <w:rFonts w:asciiTheme="minorHAnsi" w:eastAsia="Calibri" w:hAnsiTheme="minorHAnsi" w:cs="Calibri"/>
          <w:sz w:val="24"/>
          <w:szCs w:val="24"/>
        </w:rPr>
        <w:t xml:space="preserve"> </w:t>
      </w:r>
      <w:r w:rsidRPr="005F442A">
        <w:rPr>
          <w:rFonts w:asciiTheme="minorHAnsi" w:eastAsia="Calibri" w:hAnsiTheme="minorHAnsi" w:cs="Calibri"/>
          <w:sz w:val="24"/>
          <w:szCs w:val="24"/>
        </w:rPr>
        <w:t>En caso de deterioro o pérdida culpable o intencional, la reposición será de cargo del trabajador.</w:t>
      </w:r>
    </w:p>
    <w:p w14:paraId="5E6358D3" w14:textId="77777777" w:rsidR="003428E9" w:rsidRPr="005F442A" w:rsidRDefault="003428E9" w:rsidP="003428E9">
      <w:pPr>
        <w:spacing w:line="240" w:lineRule="auto"/>
        <w:jc w:val="both"/>
        <w:rPr>
          <w:rFonts w:asciiTheme="minorHAnsi" w:eastAsia="Calibri" w:hAnsiTheme="minorHAnsi" w:cs="Calibri"/>
          <w:color w:val="262626"/>
          <w:sz w:val="24"/>
          <w:szCs w:val="24"/>
        </w:rPr>
      </w:pPr>
    </w:p>
    <w:p w14:paraId="2453798F" w14:textId="3AE5001A" w:rsidR="003428E9" w:rsidRPr="005F442A" w:rsidRDefault="003428E9" w:rsidP="003428E9">
      <w:pPr>
        <w:spacing w:line="240" w:lineRule="auto"/>
        <w:jc w:val="both"/>
        <w:rPr>
          <w:rFonts w:asciiTheme="minorHAnsi" w:hAnsiTheme="minorHAnsi"/>
          <w:b/>
          <w:color w:val="262626"/>
          <w:sz w:val="24"/>
          <w:szCs w:val="24"/>
        </w:rPr>
      </w:pPr>
      <w:r w:rsidRPr="005F442A">
        <w:rPr>
          <w:rFonts w:asciiTheme="minorHAnsi" w:hAnsiTheme="minorHAnsi"/>
          <w:b/>
          <w:color w:val="262626"/>
          <w:sz w:val="24"/>
          <w:szCs w:val="24"/>
        </w:rPr>
        <w:t xml:space="preserve">Artículo 36º: </w:t>
      </w:r>
      <w:r w:rsidRPr="005F442A">
        <w:rPr>
          <w:rFonts w:asciiTheme="minorHAnsi" w:eastAsia="Calibri" w:hAnsiTheme="minorHAnsi" w:cs="Calibri"/>
          <w:color w:val="262626"/>
          <w:sz w:val="24"/>
          <w:szCs w:val="24"/>
        </w:rPr>
        <w:t>Los guantes, respiradores, máscaras, gafas, botas u otros elementos de protección personal, serán de uso personal prohibiendo el intercambio o préstamo por motivos higiénicos.</w:t>
      </w:r>
      <w:r w:rsidRPr="005F442A">
        <w:rPr>
          <w:rFonts w:asciiTheme="minorHAnsi" w:hAnsiTheme="minorHAnsi"/>
          <w:b/>
          <w:color w:val="262626"/>
          <w:sz w:val="24"/>
          <w:szCs w:val="24"/>
        </w:rPr>
        <w:t xml:space="preserve"> </w:t>
      </w:r>
    </w:p>
    <w:p w14:paraId="316B33CC" w14:textId="75454C6D"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b/>
          <w:sz w:val="24"/>
          <w:szCs w:val="24"/>
        </w:rPr>
      </w:pPr>
      <w:r w:rsidRPr="005F442A">
        <w:rPr>
          <w:rFonts w:asciiTheme="minorHAnsi" w:eastAsia="Calibri" w:hAnsiTheme="minorHAnsi" w:cs="Calibri"/>
          <w:b/>
          <w:sz w:val="24"/>
          <w:szCs w:val="24"/>
          <w:highlight w:val="yellow"/>
        </w:rPr>
        <w:t>EL CAP</w:t>
      </w:r>
      <w:r w:rsidR="00180ECF">
        <w:rPr>
          <w:rFonts w:asciiTheme="minorHAnsi" w:eastAsia="Calibri" w:hAnsiTheme="minorHAnsi" w:cs="Calibri"/>
          <w:b/>
          <w:sz w:val="24"/>
          <w:szCs w:val="24"/>
          <w:highlight w:val="yellow"/>
        </w:rPr>
        <w:t>Í</w:t>
      </w:r>
      <w:r w:rsidRPr="005F442A">
        <w:rPr>
          <w:rFonts w:asciiTheme="minorHAnsi" w:eastAsia="Calibri" w:hAnsiTheme="minorHAnsi" w:cs="Calibri"/>
          <w:b/>
          <w:sz w:val="24"/>
          <w:szCs w:val="24"/>
          <w:highlight w:val="yellow"/>
        </w:rPr>
        <w:t>TULO SE DEBE AJUSTAR DE ACUERDO AL CENTRO DE TRABAJO</w:t>
      </w:r>
    </w:p>
    <w:p w14:paraId="78AEF292" w14:textId="77777777" w:rsidR="003428E9" w:rsidRPr="005F442A" w:rsidRDefault="003428E9" w:rsidP="003428E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eastAsia="Calibri" w:hAnsiTheme="minorHAnsi" w:cs="Calibri"/>
          <w:b/>
          <w:sz w:val="24"/>
          <w:szCs w:val="24"/>
        </w:rPr>
      </w:pPr>
    </w:p>
    <w:p w14:paraId="6A9CC698" w14:textId="75603986" w:rsidR="003428E9" w:rsidRPr="005F442A" w:rsidRDefault="003428E9" w:rsidP="00085610">
      <w:pPr>
        <w:pStyle w:val="Ttulo1"/>
      </w:pPr>
      <w:r w:rsidRPr="005F442A">
        <w:t>CAPÍTULO XV: DE LAS PROHIBICIONES</w:t>
      </w:r>
    </w:p>
    <w:p w14:paraId="1B7BA34A" w14:textId="77777777" w:rsidR="003428E9" w:rsidRPr="005F442A" w:rsidRDefault="003428E9" w:rsidP="003428E9">
      <w:pPr>
        <w:spacing w:line="240" w:lineRule="auto"/>
        <w:jc w:val="both"/>
        <w:rPr>
          <w:rFonts w:asciiTheme="minorHAnsi" w:hAnsiTheme="minorHAnsi"/>
          <w:color w:val="262626"/>
          <w:sz w:val="24"/>
          <w:szCs w:val="24"/>
        </w:rPr>
      </w:pPr>
    </w:p>
    <w:p w14:paraId="71342133" w14:textId="7E91E31C"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b/>
          <w:color w:val="262626"/>
          <w:sz w:val="24"/>
          <w:szCs w:val="24"/>
        </w:rPr>
        <w:t>Artículo 37º: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Se prohíbe a los</w:t>
      </w:r>
      <w:r w:rsidR="00CA63E6">
        <w:rPr>
          <w:rFonts w:asciiTheme="minorHAnsi" w:eastAsia="Calibri" w:hAnsiTheme="minorHAnsi" w:cs="Calibri"/>
          <w:color w:val="262626"/>
          <w:sz w:val="24"/>
          <w:szCs w:val="24"/>
        </w:rPr>
        <w:t>/las</w:t>
      </w:r>
      <w:r w:rsidRPr="005F442A">
        <w:rPr>
          <w:rFonts w:asciiTheme="minorHAnsi" w:eastAsia="Calibri" w:hAnsiTheme="minorHAnsi" w:cs="Calibri"/>
          <w:color w:val="262626"/>
          <w:sz w:val="24"/>
          <w:szCs w:val="24"/>
        </w:rPr>
        <w:t xml:space="preserve"> trabajadores</w:t>
      </w:r>
      <w:r w:rsidR="00CA63E6">
        <w:rPr>
          <w:rFonts w:asciiTheme="minorHAnsi" w:eastAsia="Calibri" w:hAnsiTheme="minorHAnsi" w:cs="Calibri"/>
          <w:color w:val="262626"/>
          <w:sz w:val="24"/>
          <w:szCs w:val="24"/>
        </w:rPr>
        <w:t>/as</w:t>
      </w:r>
      <w:r w:rsidRPr="005F442A">
        <w:rPr>
          <w:rFonts w:asciiTheme="minorHAnsi" w:eastAsia="Calibri" w:hAnsiTheme="minorHAnsi" w:cs="Calibri"/>
          <w:color w:val="262626"/>
          <w:sz w:val="24"/>
          <w:szCs w:val="24"/>
        </w:rPr>
        <w:t>:</w:t>
      </w:r>
    </w:p>
    <w:p w14:paraId="77EAA12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Ocuparse de labores ajenas a su trabajo durante la jornada diaria.</w:t>
      </w:r>
    </w:p>
    <w:p w14:paraId="7F3455B6"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Llegar atrasado al trabajo.</w:t>
      </w:r>
    </w:p>
    <w:p w14:paraId="15C92885"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Permanecer en la empresa sin autorización escrita de un superior jerárquico, ya sea en uso de horas extraordinarias o en compensación de un permiso.</w:t>
      </w:r>
    </w:p>
    <w:p w14:paraId="61244477"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Prestar servicios a otras empresas del rubro al cual pertenece.</w:t>
      </w:r>
    </w:p>
    <w:p w14:paraId="4763746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Ocuparse durante las horas de trabajo de negocios ajenos al establecimiento o de asuntos personales o atender personas que no tengan vinculación con sus funciones.</w:t>
      </w:r>
    </w:p>
    <w:p w14:paraId="4D747D56"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Revelar datos o antecedentes que se hayan conocido, con motivos de sus relaciones con la empresa.</w:t>
      </w:r>
    </w:p>
    <w:p w14:paraId="08F92CC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Desarrollar durante las horas y dentro de las oficinas, instalaciones o lugares de trabajo, actividades sociales, sindicales o políticas, sin perjuicio de las excepciones legales.</w:t>
      </w:r>
    </w:p>
    <w:p w14:paraId="5A3699CA" w14:textId="3B63F9CB"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Adulterar la tarjeta de reloj o cualquier otro documento en uso en la</w:t>
      </w:r>
      <w:r w:rsidR="00B41FAF">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empresa.</w:t>
      </w:r>
    </w:p>
    <w:p w14:paraId="7BB6C4A1" w14:textId="77777777" w:rsidR="003428E9" w:rsidRPr="005F442A" w:rsidRDefault="003428E9" w:rsidP="00316F43">
      <w:pPr>
        <w:numPr>
          <w:ilvl w:val="0"/>
          <w:numId w:val="25"/>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Adulterar el registro de su tarjeta de asistencia de hora de llegada o salida del trabajo, o marcar la tarjeta reloj de un compañero, cualquiera sea la circunstancia.</w:t>
      </w:r>
    </w:p>
    <w:p w14:paraId="2DA2440F" w14:textId="0572A921" w:rsidR="003428E9" w:rsidRPr="005F442A" w:rsidRDefault="003428E9" w:rsidP="00180ECF">
      <w:pPr>
        <w:pBdr>
          <w:top w:val="nil"/>
          <w:left w:val="nil"/>
          <w:bottom w:val="nil"/>
          <w:right w:val="nil"/>
          <w:between w:val="nil"/>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ind w:left="360"/>
        <w:jc w:val="both"/>
        <w:rPr>
          <w:rFonts w:asciiTheme="minorHAnsi" w:eastAsia="Calibri" w:hAnsiTheme="minorHAnsi" w:cs="Calibri"/>
          <w:b/>
          <w:color w:val="000000"/>
          <w:sz w:val="24"/>
          <w:szCs w:val="24"/>
        </w:rPr>
      </w:pPr>
      <w:r w:rsidRPr="005F442A">
        <w:rPr>
          <w:rFonts w:asciiTheme="minorHAnsi" w:eastAsia="Calibri" w:hAnsiTheme="minorHAnsi" w:cs="Calibri"/>
          <w:b/>
          <w:color w:val="000000"/>
          <w:sz w:val="24"/>
          <w:szCs w:val="24"/>
          <w:highlight w:val="yellow"/>
        </w:rPr>
        <w:t>EL CAP</w:t>
      </w:r>
      <w:r w:rsidR="00180ECF">
        <w:rPr>
          <w:rFonts w:asciiTheme="minorHAnsi" w:eastAsia="Calibri" w:hAnsiTheme="minorHAnsi" w:cs="Calibri"/>
          <w:b/>
          <w:color w:val="000000"/>
          <w:sz w:val="24"/>
          <w:szCs w:val="24"/>
          <w:highlight w:val="yellow"/>
        </w:rPr>
        <w:t>Í</w:t>
      </w:r>
      <w:r w:rsidRPr="005F442A">
        <w:rPr>
          <w:rFonts w:asciiTheme="minorHAnsi" w:eastAsia="Calibri" w:hAnsiTheme="minorHAnsi" w:cs="Calibri"/>
          <w:b/>
          <w:color w:val="000000"/>
          <w:sz w:val="24"/>
          <w:szCs w:val="24"/>
          <w:highlight w:val="yellow"/>
        </w:rPr>
        <w:t>TULO SE DEBE AJUSTAR DE ACUERDO AL CENTRO DE TRABAJO</w:t>
      </w:r>
    </w:p>
    <w:p w14:paraId="4519B8C2" w14:textId="77777777" w:rsidR="003428E9" w:rsidRPr="005F442A" w:rsidRDefault="003428E9" w:rsidP="003428E9">
      <w:pPr>
        <w:rPr>
          <w:rFonts w:asciiTheme="minorHAnsi" w:hAnsiTheme="minorHAnsi"/>
          <w:sz w:val="24"/>
          <w:szCs w:val="24"/>
        </w:rPr>
      </w:pPr>
    </w:p>
    <w:p w14:paraId="06D1C4FE" w14:textId="4587F0F9" w:rsidR="003428E9" w:rsidRPr="005F442A" w:rsidRDefault="003428E9" w:rsidP="00085610">
      <w:pPr>
        <w:pStyle w:val="Ttulo1"/>
      </w:pPr>
      <w:r w:rsidRPr="005F442A">
        <w:t>CAPÍTULO XVI: SANCIONES DEL ACOSO SEXUAL Y ACOSO LABORAL</w:t>
      </w:r>
    </w:p>
    <w:p w14:paraId="387F07EF" w14:textId="77777777" w:rsidR="003428E9" w:rsidRPr="005F442A" w:rsidRDefault="003428E9" w:rsidP="003428E9">
      <w:pPr>
        <w:rPr>
          <w:rFonts w:asciiTheme="minorHAnsi" w:hAnsiTheme="minorHAnsi"/>
          <w:sz w:val="24"/>
          <w:szCs w:val="24"/>
        </w:rPr>
      </w:pPr>
    </w:p>
    <w:p w14:paraId="7C60367C" w14:textId="6F127C29"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38º: </w:t>
      </w:r>
      <w:r w:rsidRPr="005F442A">
        <w:rPr>
          <w:rFonts w:asciiTheme="minorHAnsi" w:eastAsia="Calibri" w:hAnsiTheme="minorHAnsi" w:cs="Calibri"/>
          <w:sz w:val="24"/>
          <w:szCs w:val="24"/>
        </w:rPr>
        <w:t xml:space="preserve">Las relaciones laborales deberán siempre fundarse en un trato compatible con la dignidad de la persona. Es contrario a ella, entre otras conductas, el </w:t>
      </w:r>
      <w:r w:rsidRPr="005F442A">
        <w:rPr>
          <w:rFonts w:asciiTheme="minorHAnsi" w:eastAsia="Calibri" w:hAnsiTheme="minorHAnsi" w:cs="Calibri"/>
          <w:b/>
          <w:sz w:val="24"/>
          <w:szCs w:val="24"/>
          <w:u w:val="single"/>
        </w:rPr>
        <w:t>acoso sexual</w:t>
      </w:r>
      <w:r w:rsidRPr="005F442A">
        <w:rPr>
          <w:rFonts w:asciiTheme="minorHAnsi" w:eastAsia="Calibri" w:hAnsiTheme="minorHAnsi" w:cs="Calibri"/>
          <w:sz w:val="24"/>
          <w:szCs w:val="24"/>
        </w:rPr>
        <w:t xml:space="preserve">, entendiéndose por tal el que una persona realice en forma indebida, por cualquier medio, requerimientos de carácter sexual no consentidos por quien los recibe y que amenacen o perjudiquen su situación laboral o sus oportunidades en el empleo. </w:t>
      </w:r>
    </w:p>
    <w:p w14:paraId="12172B03" w14:textId="77777777" w:rsidR="003428E9" w:rsidRPr="005F442A" w:rsidRDefault="003428E9" w:rsidP="003428E9">
      <w:pPr>
        <w:rPr>
          <w:rFonts w:asciiTheme="minorHAnsi" w:hAnsiTheme="minorHAnsi"/>
          <w:sz w:val="24"/>
          <w:szCs w:val="24"/>
        </w:rPr>
      </w:pPr>
    </w:p>
    <w:p w14:paraId="1DD9BE3A" w14:textId="77777777" w:rsidR="003428E9" w:rsidRPr="005F442A" w:rsidRDefault="003428E9" w:rsidP="003428E9">
      <w:pPr>
        <w:spacing w:line="240" w:lineRule="auto"/>
        <w:ind w:right="219"/>
        <w:jc w:val="both"/>
        <w:rPr>
          <w:rFonts w:asciiTheme="minorHAnsi" w:eastAsia="Calibri" w:hAnsiTheme="minorHAnsi" w:cs="Calibri"/>
          <w:sz w:val="24"/>
          <w:szCs w:val="24"/>
        </w:rPr>
      </w:pPr>
      <w:r w:rsidRPr="005F442A">
        <w:rPr>
          <w:rFonts w:asciiTheme="minorHAnsi" w:hAnsiTheme="minorHAnsi"/>
          <w:b/>
          <w:color w:val="262626"/>
          <w:sz w:val="24"/>
          <w:szCs w:val="24"/>
        </w:rPr>
        <w:t xml:space="preserve">Artículo 39º: </w:t>
      </w:r>
      <w:r w:rsidRPr="005F442A">
        <w:rPr>
          <w:rFonts w:asciiTheme="minorHAnsi" w:eastAsia="Calibri" w:hAnsiTheme="minorHAnsi" w:cs="Calibri"/>
          <w:sz w:val="24"/>
          <w:szCs w:val="24"/>
        </w:rPr>
        <w:t xml:space="preserve">Las relaciones laborales deberán siempre fundarse en un trato compatible con la dignidad de la persona. Es contrario a ella, entre otras conductas, </w:t>
      </w:r>
      <w:r w:rsidRPr="005F442A">
        <w:rPr>
          <w:rFonts w:asciiTheme="minorHAnsi" w:eastAsia="Calibri" w:hAnsiTheme="minorHAnsi" w:cs="Calibri"/>
          <w:b/>
          <w:sz w:val="24"/>
          <w:szCs w:val="24"/>
          <w:u w:val="single"/>
        </w:rPr>
        <w:t>el acoso laboral</w:t>
      </w:r>
      <w:r w:rsidRPr="005F442A">
        <w:rPr>
          <w:rFonts w:asciiTheme="minorHAnsi" w:eastAsia="Calibri" w:hAnsiTheme="minorHAnsi" w:cs="Calibri"/>
          <w:sz w:val="24"/>
          <w:szCs w:val="24"/>
        </w:rPr>
        <w:t>, entendiéndose por tal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w:t>
      </w:r>
    </w:p>
    <w:p w14:paraId="45636A06" w14:textId="77777777" w:rsidR="003428E9" w:rsidRPr="005F442A" w:rsidRDefault="003428E9" w:rsidP="003428E9">
      <w:pPr>
        <w:rPr>
          <w:rFonts w:asciiTheme="minorHAnsi" w:hAnsiTheme="minorHAnsi"/>
          <w:sz w:val="24"/>
          <w:szCs w:val="24"/>
        </w:rPr>
      </w:pPr>
    </w:p>
    <w:p w14:paraId="11E72F71"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40º: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La denuncia deberá contener:</w:t>
      </w:r>
    </w:p>
    <w:p w14:paraId="6D13AB8F"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individualización del presunto acosador.</w:t>
      </w:r>
    </w:p>
    <w:p w14:paraId="26A97EEB"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La indicación de la relación de subordinación o dependencia del denunciante con el denunciado, o bien, de la relación de trabajo entre ambos; la descripción de las conductas de acoso ejercidas por el denunciado respecto del denunciante; espacio físico en que ocurre el acoso; posibles testigos o antecedentes documentales si existieren y descripción de las actitudes adoptadas por el denunciante y de la forma o formas en que se ha manifestado su desacuerdo o molestia con la actitud del presunto acosador.</w:t>
      </w:r>
    </w:p>
    <w:p w14:paraId="4F76BB7C" w14:textId="77777777" w:rsidR="003428E9" w:rsidRPr="005F442A" w:rsidRDefault="003428E9" w:rsidP="00316F43">
      <w:pPr>
        <w:numPr>
          <w:ilvl w:val="0"/>
          <w:numId w:val="22"/>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Relación de las posibles consecuencias laborales o de otra índole que se habrían originado en la conducta denunciada.</w:t>
      </w:r>
    </w:p>
    <w:p w14:paraId="19037424" w14:textId="77777777" w:rsidR="003428E9" w:rsidRPr="005F442A" w:rsidRDefault="003428E9" w:rsidP="003428E9">
      <w:pPr>
        <w:spacing w:line="240" w:lineRule="auto"/>
        <w:jc w:val="both"/>
        <w:rPr>
          <w:rFonts w:asciiTheme="minorHAnsi" w:hAnsiTheme="minorHAnsi"/>
          <w:color w:val="262626"/>
          <w:sz w:val="24"/>
          <w:szCs w:val="24"/>
        </w:rPr>
      </w:pPr>
    </w:p>
    <w:p w14:paraId="348B58BA" w14:textId="77777777"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hAnsiTheme="minorHAnsi"/>
          <w:b/>
          <w:color w:val="262626"/>
          <w:sz w:val="24"/>
          <w:szCs w:val="24"/>
        </w:rPr>
        <w:t>Artículo 41º:</w:t>
      </w:r>
      <w:r w:rsidRPr="005F442A">
        <w:rPr>
          <w:rFonts w:asciiTheme="minorHAnsi" w:hAnsiTheme="minorHAnsi"/>
          <w:color w:val="262626"/>
          <w:sz w:val="24"/>
          <w:szCs w:val="24"/>
        </w:rPr>
        <w:t xml:space="preserve"> </w:t>
      </w:r>
      <w:r w:rsidRPr="005F442A">
        <w:rPr>
          <w:rFonts w:asciiTheme="minorHAnsi" w:eastAsia="Calibri" w:hAnsiTheme="minorHAnsi" w:cs="Calibri"/>
          <w:color w:val="262626"/>
          <w:sz w:val="24"/>
          <w:szCs w:val="24"/>
        </w:rPr>
        <w:t xml:space="preserve">Recibida la denuncia, la </w:t>
      </w:r>
      <w:r w:rsidRPr="005F442A">
        <w:rPr>
          <w:rFonts w:asciiTheme="minorHAnsi" w:eastAsia="Calibri" w:hAnsiTheme="minorHAnsi" w:cs="Calibri"/>
          <w:color w:val="262626"/>
          <w:sz w:val="24"/>
          <w:szCs w:val="24"/>
          <w:highlight w:val="yellow"/>
        </w:rPr>
        <w:t>empresa.................................,</w:t>
      </w:r>
      <w:r w:rsidRPr="005F442A">
        <w:rPr>
          <w:rFonts w:asciiTheme="minorHAnsi" w:eastAsia="Calibri" w:hAnsiTheme="minorHAnsi" w:cs="Calibri"/>
          <w:color w:val="262626"/>
          <w:sz w:val="24"/>
          <w:szCs w:val="24"/>
        </w:rPr>
        <w:t xml:space="preserve"> a través de la Gerencia de Recursos Humanos, o quien designe la Gerencia General, adoptará las medidas de resguardo necesarias respecto de los involucrados, tales como la separación de los espacios físicos o la redistribución del tiempo de jornada, considerando la gravedad de los hechos imputados y las posibilidades derivadas de las condiciones de trabajo.</w:t>
      </w:r>
    </w:p>
    <w:p w14:paraId="60D7B4A1" w14:textId="22711F39" w:rsidR="003428E9" w:rsidRPr="005F442A" w:rsidRDefault="003428E9" w:rsidP="003428E9">
      <w:pP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color w:val="262626"/>
          <w:sz w:val="24"/>
          <w:szCs w:val="24"/>
        </w:rPr>
        <w:t xml:space="preserve">En caso que la denuncia sea realizada ante la Inspección del Trabajo, </w:t>
      </w:r>
      <w:r w:rsidR="001D3519">
        <w:rPr>
          <w:rFonts w:asciiTheme="minorHAnsi" w:eastAsia="Calibri" w:hAnsiTheme="minorHAnsi" w:cs="Calibri"/>
          <w:color w:val="262626"/>
          <w:sz w:val="24"/>
          <w:szCs w:val="24"/>
        </w:rPr>
        <w:t>e</w:t>
      </w:r>
      <w:r w:rsidRPr="005F442A">
        <w:rPr>
          <w:rFonts w:asciiTheme="minorHAnsi" w:eastAsia="Calibri" w:hAnsiTheme="minorHAnsi" w:cs="Calibri"/>
          <w:color w:val="262626"/>
          <w:sz w:val="24"/>
          <w:szCs w:val="24"/>
        </w:rPr>
        <w:t>sta sugerirá a la brevedad la adopción de aquellas medidas al</w:t>
      </w:r>
      <w:r w:rsidR="00CA63E6">
        <w:rPr>
          <w:rFonts w:asciiTheme="minorHAnsi" w:eastAsia="Calibri" w:hAnsiTheme="minorHAnsi" w:cs="Calibri"/>
          <w:color w:val="262626"/>
          <w:sz w:val="24"/>
          <w:szCs w:val="24"/>
        </w:rPr>
        <w:t xml:space="preserve"> </w:t>
      </w:r>
      <w:r w:rsidRPr="005F442A">
        <w:rPr>
          <w:rFonts w:asciiTheme="minorHAnsi" w:eastAsia="Calibri" w:hAnsiTheme="minorHAnsi" w:cs="Calibri"/>
          <w:color w:val="262626"/>
          <w:sz w:val="24"/>
          <w:szCs w:val="24"/>
        </w:rPr>
        <w:t>empleador</w:t>
      </w:r>
      <w:r w:rsidR="00CA63E6">
        <w:rPr>
          <w:rFonts w:asciiTheme="minorHAnsi" w:eastAsia="Calibri" w:hAnsiTheme="minorHAnsi" w:cs="Calibri"/>
          <w:color w:val="262626"/>
          <w:sz w:val="24"/>
          <w:szCs w:val="24"/>
        </w:rPr>
        <w:t>/a</w:t>
      </w:r>
      <w:r w:rsidRPr="005F442A">
        <w:rPr>
          <w:rFonts w:asciiTheme="minorHAnsi" w:eastAsia="Calibri" w:hAnsiTheme="minorHAnsi" w:cs="Calibri"/>
          <w:color w:val="262626"/>
          <w:sz w:val="24"/>
          <w:szCs w:val="24"/>
        </w:rPr>
        <w:t>.</w:t>
      </w:r>
    </w:p>
    <w:p w14:paraId="4E397541" w14:textId="77777777" w:rsidR="003428E9" w:rsidRPr="005F442A" w:rsidRDefault="003428E9" w:rsidP="003428E9">
      <w:pPr>
        <w:rPr>
          <w:rFonts w:asciiTheme="minorHAnsi" w:hAnsiTheme="minorHAnsi"/>
          <w:sz w:val="24"/>
          <w:szCs w:val="24"/>
        </w:rPr>
      </w:pPr>
    </w:p>
    <w:p w14:paraId="0D54269E" w14:textId="77777777" w:rsidR="003428E9" w:rsidRPr="005F442A" w:rsidRDefault="003428E9" w:rsidP="003428E9">
      <w:pPr>
        <w:rPr>
          <w:rFonts w:asciiTheme="minorHAnsi" w:hAnsiTheme="minorHAnsi"/>
          <w:sz w:val="24"/>
          <w:szCs w:val="24"/>
        </w:rPr>
      </w:pPr>
    </w:p>
    <w:p w14:paraId="705A335E" w14:textId="72D4E324" w:rsidR="003428E9" w:rsidRPr="005F442A" w:rsidRDefault="003428E9" w:rsidP="00085610">
      <w:pPr>
        <w:pStyle w:val="Ttulo1"/>
      </w:pPr>
      <w:r w:rsidRPr="005F442A">
        <w:t>CAPÍTULO XVII: SANCIONES</w:t>
      </w:r>
    </w:p>
    <w:p w14:paraId="4F719149" w14:textId="77777777" w:rsidR="003428E9" w:rsidRPr="005F442A" w:rsidRDefault="003428E9" w:rsidP="003428E9">
      <w:pPr>
        <w:spacing w:line="240" w:lineRule="auto"/>
        <w:jc w:val="both"/>
        <w:rPr>
          <w:rFonts w:asciiTheme="minorHAnsi" w:hAnsiTheme="minorHAnsi"/>
          <w:color w:val="262626"/>
          <w:sz w:val="24"/>
          <w:szCs w:val="24"/>
        </w:rPr>
      </w:pPr>
    </w:p>
    <w:p w14:paraId="52DF8C56" w14:textId="33D82A42" w:rsidR="003428E9" w:rsidRPr="005F442A" w:rsidRDefault="003428E9" w:rsidP="003428E9">
      <w:pPr>
        <w:spacing w:line="240" w:lineRule="auto"/>
        <w:jc w:val="both"/>
        <w:rPr>
          <w:rFonts w:asciiTheme="minorHAnsi" w:hAnsiTheme="minorHAnsi"/>
          <w:color w:val="262626"/>
          <w:sz w:val="24"/>
          <w:szCs w:val="24"/>
        </w:rPr>
      </w:pPr>
      <w:r w:rsidRPr="005F442A">
        <w:rPr>
          <w:rFonts w:asciiTheme="minorHAnsi" w:hAnsiTheme="minorHAnsi"/>
          <w:b/>
          <w:color w:val="262626"/>
          <w:sz w:val="24"/>
          <w:szCs w:val="24"/>
        </w:rPr>
        <w:t>Artículo 42º:</w:t>
      </w:r>
      <w:r w:rsidRPr="005F442A">
        <w:rPr>
          <w:rFonts w:asciiTheme="minorHAnsi" w:hAnsiTheme="minorHAnsi"/>
          <w:color w:val="262626"/>
          <w:sz w:val="24"/>
          <w:szCs w:val="24"/>
        </w:rPr>
        <w:t xml:space="preserve"> Las infracciones de los</w:t>
      </w:r>
      <w:r w:rsidR="00CA63E6">
        <w:rPr>
          <w:rFonts w:asciiTheme="minorHAnsi" w:hAnsiTheme="minorHAnsi"/>
          <w:color w:val="262626"/>
          <w:sz w:val="24"/>
          <w:szCs w:val="24"/>
        </w:rPr>
        <w:t>/las</w:t>
      </w:r>
      <w:r w:rsidRPr="005F442A">
        <w:rPr>
          <w:rFonts w:asciiTheme="minorHAnsi" w:hAnsiTheme="minorHAnsi"/>
          <w:color w:val="262626"/>
          <w:sz w:val="24"/>
          <w:szCs w:val="24"/>
        </w:rPr>
        <w:t xml:space="preserve"> trabajadores</w:t>
      </w:r>
      <w:r w:rsidR="003E4A15">
        <w:rPr>
          <w:rFonts w:asciiTheme="minorHAnsi" w:hAnsiTheme="minorHAnsi"/>
          <w:color w:val="262626"/>
          <w:sz w:val="24"/>
          <w:szCs w:val="24"/>
        </w:rPr>
        <w:t>/</w:t>
      </w:r>
      <w:r w:rsidR="00CA63E6">
        <w:rPr>
          <w:rFonts w:asciiTheme="minorHAnsi" w:hAnsiTheme="minorHAnsi"/>
          <w:color w:val="262626"/>
          <w:sz w:val="24"/>
          <w:szCs w:val="24"/>
        </w:rPr>
        <w:t>ras</w:t>
      </w:r>
      <w:r w:rsidRPr="005F442A">
        <w:rPr>
          <w:rFonts w:asciiTheme="minorHAnsi" w:hAnsiTheme="minorHAnsi"/>
          <w:color w:val="262626"/>
          <w:sz w:val="24"/>
          <w:szCs w:val="24"/>
        </w:rPr>
        <w:t xml:space="preserve"> a las disposiciones de este Reglamento y que no sean causales de término de Contrato de Trabajo, serán sancionadas en distintos grados, de los cuales llevará registro la Jefatura del Área a la que pertenece el trabajador. Los grados de amonestación serán:</w:t>
      </w:r>
    </w:p>
    <w:p w14:paraId="6517B1E1" w14:textId="77777777" w:rsidR="003428E9" w:rsidRPr="005F442A" w:rsidRDefault="003428E9" w:rsidP="003428E9">
      <w:pPr>
        <w:spacing w:line="240" w:lineRule="auto"/>
        <w:jc w:val="both"/>
        <w:rPr>
          <w:rFonts w:asciiTheme="minorHAnsi" w:hAnsiTheme="minorHAnsi"/>
          <w:color w:val="262626"/>
          <w:sz w:val="24"/>
          <w:szCs w:val="24"/>
        </w:rPr>
      </w:pPr>
    </w:p>
    <w:p w14:paraId="5910017E"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1:</w:t>
      </w:r>
      <w:r w:rsidRPr="005F442A">
        <w:rPr>
          <w:rFonts w:asciiTheme="minorHAnsi" w:eastAsia="Calibri" w:hAnsiTheme="minorHAnsi" w:cs="Calibri"/>
          <w:color w:val="262626"/>
          <w:sz w:val="24"/>
          <w:szCs w:val="24"/>
        </w:rPr>
        <w:t xml:space="preserve"> Amonestación verbal.</w:t>
      </w:r>
    </w:p>
    <w:p w14:paraId="5616292C"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2:</w:t>
      </w:r>
      <w:r w:rsidRPr="005F442A">
        <w:rPr>
          <w:rFonts w:asciiTheme="minorHAnsi" w:eastAsia="Calibri" w:hAnsiTheme="minorHAnsi" w:cs="Calibri"/>
          <w:color w:val="262626"/>
          <w:sz w:val="24"/>
          <w:szCs w:val="24"/>
        </w:rPr>
        <w:t xml:space="preserve"> Amonestación escrita sin copia a la hoja de vida.</w:t>
      </w:r>
    </w:p>
    <w:p w14:paraId="2B365421"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3:</w:t>
      </w:r>
      <w:r w:rsidRPr="005F442A">
        <w:rPr>
          <w:rFonts w:asciiTheme="minorHAnsi" w:eastAsia="Calibri" w:hAnsiTheme="minorHAnsi" w:cs="Calibri"/>
          <w:color w:val="262626"/>
          <w:sz w:val="24"/>
          <w:szCs w:val="24"/>
        </w:rPr>
        <w:t xml:space="preserve"> Amonestación escrita con copia a la hoja de vida.</w:t>
      </w:r>
    </w:p>
    <w:p w14:paraId="5E4632FA" w14:textId="6E2C6639" w:rsidR="003428E9" w:rsidRPr="005F442A" w:rsidRDefault="003428E9" w:rsidP="00973ED1">
      <w:pPr>
        <w:numPr>
          <w:ilvl w:val="0"/>
          <w:numId w:val="23"/>
        </w:numPr>
        <w:pBdr>
          <w:top w:val="nil"/>
          <w:left w:val="nil"/>
          <w:bottom w:val="nil"/>
          <w:right w:val="nil"/>
          <w:between w:val="nil"/>
        </w:pBdr>
        <w:spacing w:line="240" w:lineRule="auto"/>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w:t>
      </w:r>
      <w:r w:rsidR="00973ED1">
        <w:rPr>
          <w:rFonts w:asciiTheme="minorHAnsi" w:eastAsia="Calibri" w:hAnsiTheme="minorHAnsi" w:cs="Calibri"/>
          <w:b/>
          <w:color w:val="262626"/>
          <w:sz w:val="24"/>
          <w:szCs w:val="24"/>
        </w:rPr>
        <w:t xml:space="preserve"> </w:t>
      </w:r>
      <w:r w:rsidRPr="005F442A">
        <w:rPr>
          <w:rFonts w:asciiTheme="minorHAnsi" w:eastAsia="Calibri" w:hAnsiTheme="minorHAnsi" w:cs="Calibri"/>
          <w:b/>
          <w:color w:val="262626"/>
          <w:sz w:val="24"/>
          <w:szCs w:val="24"/>
        </w:rPr>
        <w:t>4:</w:t>
      </w:r>
      <w:r w:rsidRPr="005F442A">
        <w:rPr>
          <w:rFonts w:asciiTheme="minorHAnsi" w:eastAsia="Calibri" w:hAnsiTheme="minorHAnsi" w:cs="Calibri"/>
          <w:color w:val="262626"/>
          <w:sz w:val="24"/>
          <w:szCs w:val="24"/>
        </w:rPr>
        <w:t xml:space="preserve"> Amonestación escrita con copia a la hoja de vida y al Inspector                              Comunal del Trabajo.</w:t>
      </w:r>
    </w:p>
    <w:p w14:paraId="461E9B7A" w14:textId="77777777" w:rsidR="003428E9" w:rsidRPr="005F442A" w:rsidRDefault="003428E9" w:rsidP="00316F43">
      <w:pPr>
        <w:numPr>
          <w:ilvl w:val="0"/>
          <w:numId w:val="23"/>
        </w:numPr>
        <w:pBdr>
          <w:top w:val="nil"/>
          <w:left w:val="nil"/>
          <w:bottom w:val="nil"/>
          <w:right w:val="nil"/>
          <w:between w:val="nil"/>
        </w:pBdr>
        <w:spacing w:line="240" w:lineRule="auto"/>
        <w:jc w:val="both"/>
        <w:rPr>
          <w:rFonts w:asciiTheme="minorHAnsi" w:eastAsia="Calibri" w:hAnsiTheme="minorHAnsi" w:cs="Calibri"/>
          <w:color w:val="262626"/>
          <w:sz w:val="24"/>
          <w:szCs w:val="24"/>
        </w:rPr>
      </w:pPr>
      <w:r w:rsidRPr="005F442A">
        <w:rPr>
          <w:rFonts w:asciiTheme="minorHAnsi" w:eastAsia="Calibri" w:hAnsiTheme="minorHAnsi" w:cs="Calibri"/>
          <w:b/>
          <w:color w:val="262626"/>
          <w:sz w:val="24"/>
          <w:szCs w:val="24"/>
        </w:rPr>
        <w:t>Grado 5:</w:t>
      </w:r>
      <w:r w:rsidRPr="005F442A">
        <w:rPr>
          <w:rFonts w:asciiTheme="minorHAnsi" w:eastAsia="Calibri" w:hAnsiTheme="minorHAnsi" w:cs="Calibri"/>
          <w:color w:val="262626"/>
          <w:sz w:val="24"/>
          <w:szCs w:val="24"/>
        </w:rPr>
        <w:t xml:space="preserve"> Multa de hasta un 25% de la remuneración diaria</w:t>
      </w:r>
    </w:p>
    <w:p w14:paraId="1F3F7E6D" w14:textId="77777777" w:rsidR="003428E9" w:rsidRPr="005F442A" w:rsidRDefault="003428E9" w:rsidP="003428E9">
      <w:pPr>
        <w:rPr>
          <w:rFonts w:asciiTheme="minorHAnsi" w:hAnsiTheme="minorHAnsi"/>
          <w:sz w:val="24"/>
          <w:szCs w:val="24"/>
        </w:rPr>
      </w:pPr>
    </w:p>
    <w:p w14:paraId="61E1CCAD" w14:textId="2AFBCEC1" w:rsidR="003428E9" w:rsidRPr="00944681" w:rsidRDefault="003428E9" w:rsidP="003428E9">
      <w:pPr>
        <w:spacing w:line="240" w:lineRule="auto"/>
        <w:jc w:val="both"/>
        <w:rPr>
          <w:rFonts w:asciiTheme="minorHAnsi" w:eastAsia="Times New Roman" w:hAnsiTheme="minorHAnsi" w:cs="Times New Roman"/>
          <w:sz w:val="24"/>
          <w:szCs w:val="20"/>
          <w:lang w:val="es-ES_tradnl"/>
        </w:rPr>
      </w:pPr>
      <w:r w:rsidRPr="00944681">
        <w:rPr>
          <w:rFonts w:asciiTheme="minorHAnsi" w:eastAsia="Times New Roman" w:hAnsiTheme="minorHAnsi" w:cs="Times New Roman"/>
          <w:sz w:val="24"/>
          <w:szCs w:val="20"/>
          <w:lang w:val="es-ES_tradnl"/>
        </w:rPr>
        <w:t>Esto sin perjuicio de que la trasgresión al reglamento, a su vez, constituya una causal de término del contrato de trabajo</w:t>
      </w:r>
      <w:r w:rsidR="000355DC">
        <w:rPr>
          <w:rFonts w:asciiTheme="minorHAnsi" w:eastAsia="Times New Roman" w:hAnsiTheme="minorHAnsi" w:cs="Times New Roman"/>
          <w:sz w:val="24"/>
          <w:szCs w:val="20"/>
          <w:lang w:val="es-ES_tradnl"/>
        </w:rPr>
        <w:t>.</w:t>
      </w:r>
    </w:p>
    <w:p w14:paraId="2E75E1B7" w14:textId="77777777" w:rsidR="003428E9" w:rsidRDefault="003428E9" w:rsidP="003428E9">
      <w:pPr>
        <w:ind w:right="219"/>
        <w:jc w:val="both"/>
        <w:rPr>
          <w:rFonts w:asciiTheme="minorHAnsi" w:eastAsia="Calibri" w:hAnsiTheme="minorHAnsi" w:cs="Calibri"/>
          <w:sz w:val="24"/>
          <w:szCs w:val="24"/>
        </w:rPr>
      </w:pPr>
    </w:p>
    <w:p w14:paraId="7B60ED4A" w14:textId="77777777" w:rsidR="003428E9" w:rsidRPr="005F442A" w:rsidRDefault="003428E9" w:rsidP="003428E9">
      <w:pPr>
        <w:ind w:right="219"/>
        <w:jc w:val="both"/>
        <w:rPr>
          <w:rFonts w:asciiTheme="minorHAnsi" w:eastAsia="Calibri" w:hAnsiTheme="minorHAnsi" w:cs="Calibri"/>
          <w:sz w:val="24"/>
          <w:szCs w:val="24"/>
        </w:rPr>
      </w:pPr>
      <w:r w:rsidRPr="005F442A">
        <w:rPr>
          <w:rFonts w:asciiTheme="minorHAnsi" w:eastAsia="Calibri" w:hAnsiTheme="minorHAnsi" w:cs="Calibri"/>
          <w:sz w:val="24"/>
          <w:szCs w:val="24"/>
        </w:rPr>
        <w:t>De las multas, podrá reclamarse dentro del tercer día de aplicada y notificada ante la Inspección del Trabajo correspondiente.</w:t>
      </w:r>
    </w:p>
    <w:p w14:paraId="507C187B" w14:textId="77777777" w:rsidR="003428E9" w:rsidRPr="005F442A" w:rsidRDefault="003428E9" w:rsidP="003428E9">
      <w:pPr>
        <w:rPr>
          <w:rFonts w:asciiTheme="minorHAnsi" w:hAnsiTheme="minorHAnsi"/>
          <w:sz w:val="24"/>
          <w:szCs w:val="24"/>
        </w:rPr>
      </w:pPr>
    </w:p>
    <w:p w14:paraId="43C41667" w14:textId="44820548" w:rsidR="003428E9" w:rsidRPr="005F442A" w:rsidRDefault="003428E9" w:rsidP="003428E9">
      <w:pPr>
        <w:spacing w:after="200"/>
        <w:jc w:val="center"/>
        <w:rPr>
          <w:rFonts w:asciiTheme="minorHAnsi" w:eastAsia="Calibri" w:hAnsiTheme="minorHAnsi" w:cs="Calibri"/>
          <w:b/>
          <w:sz w:val="24"/>
          <w:szCs w:val="24"/>
        </w:rPr>
      </w:pPr>
      <w:r w:rsidRPr="005F442A">
        <w:rPr>
          <w:rFonts w:asciiTheme="minorHAnsi" w:eastAsia="Calibri" w:hAnsiTheme="minorHAnsi" w:cs="Calibri"/>
          <w:b/>
          <w:sz w:val="24"/>
          <w:szCs w:val="24"/>
        </w:rPr>
        <w:t>CAP</w:t>
      </w:r>
      <w:r w:rsidR="000355DC">
        <w:rPr>
          <w:rFonts w:asciiTheme="minorHAnsi" w:eastAsia="Calibri" w:hAnsiTheme="minorHAnsi" w:cs="Calibri"/>
          <w:b/>
          <w:sz w:val="24"/>
          <w:szCs w:val="24"/>
        </w:rPr>
        <w:t>Í</w:t>
      </w:r>
      <w:r w:rsidRPr="005F442A">
        <w:rPr>
          <w:rFonts w:asciiTheme="minorHAnsi" w:eastAsia="Calibri" w:hAnsiTheme="minorHAnsi" w:cs="Calibri"/>
          <w:b/>
          <w:sz w:val="24"/>
          <w:szCs w:val="24"/>
        </w:rPr>
        <w:t>TULO XVIII LEY 20.123 SUBCONTRATACIÓN</w:t>
      </w:r>
    </w:p>
    <w:p w14:paraId="549C4096" w14:textId="4B118136" w:rsidR="003428E9" w:rsidRPr="005F442A" w:rsidRDefault="003428E9" w:rsidP="003428E9">
      <w:pPr>
        <w:shd w:val="clear" w:color="auto" w:fill="FFFFFF"/>
        <w:spacing w:line="240" w:lineRule="auto"/>
        <w:jc w:val="both"/>
        <w:rPr>
          <w:rFonts w:asciiTheme="minorHAnsi" w:eastAsia="Calibri" w:hAnsiTheme="minorHAnsi" w:cs="Calibri"/>
          <w:sz w:val="24"/>
          <w:szCs w:val="24"/>
        </w:rPr>
      </w:pPr>
      <w:r w:rsidRPr="005F442A">
        <w:rPr>
          <w:rFonts w:asciiTheme="minorHAnsi" w:hAnsiTheme="minorHAnsi"/>
          <w:b/>
          <w:color w:val="000000"/>
          <w:sz w:val="24"/>
          <w:szCs w:val="24"/>
        </w:rPr>
        <w:t xml:space="preserve">Artículo 43º: </w:t>
      </w:r>
      <w:r w:rsidRPr="005F442A">
        <w:rPr>
          <w:rFonts w:asciiTheme="minorHAnsi" w:eastAsia="Calibri" w:hAnsiTheme="minorHAnsi" w:cs="Calibri"/>
          <w:sz w:val="24"/>
          <w:szCs w:val="24"/>
        </w:rPr>
        <w:t>Regula la subcontratación y el trabajo transitorio, introdujo modificaciones al Código del Trabajo y a la Ley N</w:t>
      </w:r>
      <w:r w:rsidR="000355DC">
        <w:rPr>
          <w:rFonts w:asciiTheme="minorHAnsi" w:eastAsia="Calibri" w:hAnsiTheme="minorHAnsi" w:cs="Calibri"/>
          <w:sz w:val="24"/>
          <w:szCs w:val="24"/>
        </w:rPr>
        <w:t>.</w:t>
      </w:r>
      <w:r w:rsidRPr="005F442A">
        <w:rPr>
          <w:rFonts w:asciiTheme="minorHAnsi" w:eastAsia="Calibri" w:hAnsiTheme="minorHAnsi" w:cs="Calibri"/>
          <w:sz w:val="24"/>
          <w:szCs w:val="24"/>
        </w:rPr>
        <w:t>º 16.744 en materias relativas a la higiene y seguridad en los sitios de trabajo, con el objeto de obtener condiciones de seguridad e higiene uniformes en los lugares de trabajo para todos los trabajadores, cualquiera sea su dependencia laboral:</w:t>
      </w:r>
    </w:p>
    <w:p w14:paraId="0966AC29"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Perfecciona la regulación en materia de higiene y seguridad, en situaciones de subcontratación y en los casos de suministro de personal.</w:t>
      </w:r>
    </w:p>
    <w:p w14:paraId="42E7696D"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Mejora la acción fiscalizadora para hacer más efectiva la responsabilidad de las empresas.</w:t>
      </w:r>
    </w:p>
    <w:p w14:paraId="42C44DD8"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Regula la intervención de las entidades fiscalizadoras en casos de accidentes fatales y graves.</w:t>
      </w:r>
    </w:p>
    <w:p w14:paraId="7FEB29BD" w14:textId="77777777" w:rsidR="003428E9" w:rsidRPr="005F442A" w:rsidRDefault="003428E9" w:rsidP="00316F43">
      <w:pPr>
        <w:numPr>
          <w:ilvl w:val="0"/>
          <w:numId w:val="26"/>
        </w:numPr>
        <w:spacing w:after="150" w:line="240" w:lineRule="auto"/>
        <w:ind w:left="300"/>
        <w:jc w:val="both"/>
        <w:rPr>
          <w:rFonts w:asciiTheme="minorHAnsi" w:eastAsia="Calibri" w:hAnsiTheme="minorHAnsi" w:cs="Calibri"/>
          <w:sz w:val="24"/>
          <w:szCs w:val="24"/>
        </w:rPr>
      </w:pPr>
      <w:r w:rsidRPr="005F442A">
        <w:rPr>
          <w:rFonts w:asciiTheme="minorHAnsi" w:eastAsia="Calibri" w:hAnsiTheme="minorHAnsi" w:cs="Calibri"/>
          <w:sz w:val="24"/>
          <w:szCs w:val="24"/>
        </w:rPr>
        <w:t>Hace extensiva a las empresas principales (aquellas que utilizan trabajadores bajo el sistema de subcontratación) y usuarias (aquellas que utilizan trabajadores transitorios) la responsabilidad directa en materia de higiene y seguridad.</w:t>
      </w:r>
    </w:p>
    <w:p w14:paraId="7BAD226E" w14:textId="27B7E47B" w:rsidR="003428E9" w:rsidRDefault="003428E9" w:rsidP="003428E9">
      <w:pPr>
        <w:rPr>
          <w:rFonts w:asciiTheme="minorHAnsi" w:hAnsiTheme="minorHAnsi"/>
          <w:sz w:val="24"/>
          <w:szCs w:val="24"/>
        </w:rPr>
      </w:pPr>
    </w:p>
    <w:p w14:paraId="54C516FA" w14:textId="77777777" w:rsidR="000355DC" w:rsidRPr="005F442A" w:rsidRDefault="000355DC" w:rsidP="003428E9">
      <w:pPr>
        <w:rPr>
          <w:rFonts w:asciiTheme="minorHAnsi" w:hAnsiTheme="minorHAnsi"/>
          <w:sz w:val="24"/>
          <w:szCs w:val="24"/>
        </w:rPr>
      </w:pPr>
    </w:p>
    <w:p w14:paraId="3C0ED005" w14:textId="280F5BEC" w:rsidR="003428E9" w:rsidRPr="005F442A" w:rsidRDefault="003428E9" w:rsidP="003428E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center"/>
        <w:rPr>
          <w:rFonts w:asciiTheme="minorHAnsi" w:eastAsia="Calibri" w:hAnsiTheme="minorHAnsi" w:cs="Calibri"/>
          <w:b/>
          <w:sz w:val="24"/>
          <w:szCs w:val="24"/>
        </w:rPr>
      </w:pPr>
      <w:r w:rsidRPr="005F442A">
        <w:rPr>
          <w:rFonts w:asciiTheme="minorHAnsi" w:eastAsia="Calibri" w:hAnsiTheme="minorHAnsi" w:cs="Calibri"/>
          <w:b/>
          <w:sz w:val="24"/>
          <w:szCs w:val="24"/>
        </w:rPr>
        <w:t>CAPÍTULO XIX: OTORGA DERECHO A SALA CUNA PARA EL TRABAJADOR LEY N</w:t>
      </w:r>
      <w:r w:rsidR="000355DC">
        <w:rPr>
          <w:rFonts w:asciiTheme="minorHAnsi" w:eastAsia="Calibri" w:hAnsiTheme="minorHAnsi" w:cs="Calibri"/>
          <w:b/>
          <w:sz w:val="24"/>
          <w:szCs w:val="24"/>
        </w:rPr>
        <w:t>.</w:t>
      </w:r>
      <w:r w:rsidRPr="005F442A">
        <w:rPr>
          <w:rFonts w:asciiTheme="minorHAnsi" w:eastAsia="Calibri" w:hAnsiTheme="minorHAnsi" w:cs="Calibri"/>
          <w:b/>
          <w:sz w:val="24"/>
          <w:szCs w:val="24"/>
        </w:rPr>
        <w:t>°20.399</w:t>
      </w:r>
    </w:p>
    <w:p w14:paraId="1F4F259D" w14:textId="77777777" w:rsidR="003428E9" w:rsidRPr="005F442A" w:rsidRDefault="003428E9" w:rsidP="003428E9">
      <w:pPr>
        <w:spacing w:line="240" w:lineRule="auto"/>
        <w:rPr>
          <w:rFonts w:asciiTheme="minorHAnsi" w:hAnsiTheme="minorHAnsi"/>
          <w:sz w:val="24"/>
          <w:szCs w:val="24"/>
        </w:rPr>
      </w:pPr>
    </w:p>
    <w:p w14:paraId="3A62AAB0" w14:textId="172FC555"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44º</w:t>
      </w:r>
      <w:r w:rsidR="000355DC">
        <w:rPr>
          <w:rFonts w:asciiTheme="minorHAnsi" w:hAnsiTheme="minorHAnsi"/>
          <w:b/>
          <w:color w:val="262626"/>
          <w:sz w:val="24"/>
          <w:szCs w:val="24"/>
        </w:rPr>
        <w:t xml:space="preserve">: </w:t>
      </w:r>
      <w:r w:rsidRPr="005F442A">
        <w:rPr>
          <w:rFonts w:asciiTheme="minorHAnsi" w:eastAsia="Calibri" w:hAnsiTheme="minorHAnsi" w:cs="Calibri"/>
          <w:sz w:val="24"/>
          <w:szCs w:val="24"/>
        </w:rPr>
        <w:t>El</w:t>
      </w:r>
      <w:r w:rsidR="00CA63E6">
        <w:rPr>
          <w:rFonts w:asciiTheme="minorHAnsi" w:eastAsia="Calibri" w:hAnsiTheme="minorHAnsi" w:cs="Calibri"/>
          <w:sz w:val="24"/>
          <w:szCs w:val="24"/>
        </w:rPr>
        <w:t>/La</w:t>
      </w:r>
      <w:r w:rsidRPr="005F442A">
        <w:rPr>
          <w:rFonts w:asciiTheme="minorHAnsi" w:eastAsia="Calibri" w:hAnsiTheme="minorHAnsi" w:cs="Calibri"/>
          <w:sz w:val="24"/>
          <w:szCs w:val="24"/>
        </w:rPr>
        <w:t xml:space="preserve"> trabajador que, por ausencia o inhabilidad de la madre, tenga a su cargo el cuidado personal de niños menores de dos años por resolución judicial tendrá los mismos derechos y/o beneficios de sala cuna consagrados en el artículo N</w:t>
      </w:r>
      <w:r w:rsidR="000355DC">
        <w:rPr>
          <w:rFonts w:asciiTheme="minorHAnsi" w:eastAsia="Calibri" w:hAnsiTheme="minorHAnsi" w:cs="Calibri"/>
          <w:sz w:val="24"/>
          <w:szCs w:val="24"/>
        </w:rPr>
        <w:t>.</w:t>
      </w:r>
      <w:r w:rsidRPr="005F442A">
        <w:rPr>
          <w:rFonts w:asciiTheme="minorHAnsi" w:eastAsia="Calibri" w:hAnsiTheme="minorHAnsi" w:cs="Calibri"/>
          <w:sz w:val="24"/>
          <w:szCs w:val="24"/>
        </w:rPr>
        <w:t>º 203 del Código del Trabajo.</w:t>
      </w:r>
    </w:p>
    <w:p w14:paraId="763AF3AE" w14:textId="4A1DE973"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eastAsia="Calibri" w:hAnsiTheme="minorHAnsi" w:cs="Calibri"/>
          <w:sz w:val="24"/>
          <w:szCs w:val="24"/>
        </w:rPr>
        <w:t xml:space="preserve">"El trabajador o trabajadora a quienes, por sentencia judicial, se le haya confiado el cuidado personal del menor de dos años, tendrá los derechos establecidos en este artículo si </w:t>
      </w:r>
      <w:r w:rsidR="001D3519">
        <w:rPr>
          <w:rFonts w:asciiTheme="minorHAnsi" w:eastAsia="Calibri" w:hAnsiTheme="minorHAnsi" w:cs="Calibri"/>
          <w:sz w:val="24"/>
          <w:szCs w:val="24"/>
        </w:rPr>
        <w:t>e</w:t>
      </w:r>
      <w:r w:rsidRPr="005F442A">
        <w:rPr>
          <w:rFonts w:asciiTheme="minorHAnsi" w:eastAsia="Calibri" w:hAnsiTheme="minorHAnsi" w:cs="Calibri"/>
          <w:sz w:val="24"/>
          <w:szCs w:val="24"/>
        </w:rPr>
        <w:t>stos ya fueran exigibles a su empleador</w:t>
      </w:r>
      <w:r w:rsidR="00CA63E6">
        <w:rPr>
          <w:rFonts w:asciiTheme="minorHAnsi" w:eastAsia="Calibri" w:hAnsiTheme="minorHAnsi" w:cs="Calibri"/>
          <w:sz w:val="24"/>
          <w:szCs w:val="24"/>
        </w:rPr>
        <w:t>/a</w:t>
      </w:r>
      <w:r w:rsidR="000355DC">
        <w:rPr>
          <w:rFonts w:asciiTheme="minorHAnsi" w:eastAsia="Calibri" w:hAnsiTheme="minorHAnsi" w:cs="Calibri"/>
          <w:sz w:val="24"/>
          <w:szCs w:val="24"/>
        </w:rPr>
        <w:t>”.</w:t>
      </w:r>
    </w:p>
    <w:p w14:paraId="4EA360EE" w14:textId="77777777" w:rsidR="003428E9" w:rsidRPr="005F442A" w:rsidRDefault="003428E9" w:rsidP="003428E9">
      <w:pPr>
        <w:spacing w:line="240" w:lineRule="auto"/>
        <w:jc w:val="both"/>
        <w:rPr>
          <w:rFonts w:asciiTheme="minorHAnsi" w:eastAsia="Calibri" w:hAnsiTheme="minorHAnsi" w:cs="Calibri"/>
          <w:sz w:val="24"/>
          <w:szCs w:val="24"/>
        </w:rPr>
      </w:pPr>
    </w:p>
    <w:p w14:paraId="6CCA7B13" w14:textId="3AAAB72D" w:rsidR="003428E9" w:rsidRPr="005F442A" w:rsidRDefault="003428E9" w:rsidP="003428E9">
      <w:pPr>
        <w:spacing w:line="240" w:lineRule="auto"/>
        <w:jc w:val="both"/>
        <w:rPr>
          <w:rFonts w:asciiTheme="minorHAnsi" w:eastAsia="Calibri" w:hAnsiTheme="minorHAnsi" w:cs="Calibri"/>
          <w:sz w:val="24"/>
          <w:szCs w:val="24"/>
        </w:rPr>
      </w:pPr>
      <w:r w:rsidRPr="005F442A">
        <w:rPr>
          <w:rFonts w:asciiTheme="minorHAnsi" w:hAnsiTheme="minorHAnsi"/>
          <w:b/>
          <w:color w:val="262626"/>
          <w:sz w:val="24"/>
          <w:szCs w:val="24"/>
        </w:rPr>
        <w:t>Artículo 45º</w:t>
      </w:r>
      <w:r w:rsidR="000355DC">
        <w:rPr>
          <w:rFonts w:asciiTheme="minorHAnsi" w:hAnsiTheme="minorHAnsi"/>
          <w:b/>
          <w:color w:val="262626"/>
          <w:sz w:val="24"/>
          <w:szCs w:val="24"/>
        </w:rPr>
        <w:t xml:space="preserve">: </w:t>
      </w:r>
      <w:r w:rsidRPr="005F442A">
        <w:rPr>
          <w:rFonts w:asciiTheme="minorHAnsi" w:eastAsia="Calibri" w:hAnsiTheme="minorHAnsi" w:cs="Calibri"/>
          <w:sz w:val="24"/>
          <w:szCs w:val="24"/>
        </w:rPr>
        <w:t>Lo anterior se aplicará, además, si la madre fallece, salvo que el padre haya sido privado del cuidado personal por sentencia judicial.</w:t>
      </w:r>
    </w:p>
    <w:p w14:paraId="2EE08855" w14:textId="77777777" w:rsidR="003428E9" w:rsidRPr="005F442A" w:rsidRDefault="003428E9" w:rsidP="003428E9">
      <w:pPr>
        <w:spacing w:line="240" w:lineRule="auto"/>
        <w:jc w:val="both"/>
        <w:rPr>
          <w:rFonts w:asciiTheme="minorHAnsi" w:eastAsia="Calibri" w:hAnsiTheme="minorHAnsi" w:cs="Calibri"/>
          <w:sz w:val="24"/>
          <w:szCs w:val="24"/>
        </w:rPr>
      </w:pPr>
    </w:p>
    <w:p w14:paraId="76DAE53D" w14:textId="74E74721" w:rsidR="003428E9" w:rsidRPr="005F442A" w:rsidRDefault="003428E9" w:rsidP="003428E9">
      <w:pPr>
        <w:widowControl w:val="0"/>
        <w:spacing w:line="240" w:lineRule="auto"/>
        <w:jc w:val="center"/>
        <w:rPr>
          <w:rFonts w:asciiTheme="minorHAnsi" w:eastAsia="Calibri" w:hAnsiTheme="minorHAnsi" w:cs="Calibri"/>
          <w:b/>
          <w:sz w:val="24"/>
          <w:szCs w:val="24"/>
        </w:rPr>
      </w:pPr>
      <w:r w:rsidRPr="005F442A">
        <w:rPr>
          <w:rFonts w:asciiTheme="minorHAnsi" w:eastAsia="Calibri" w:hAnsiTheme="minorHAnsi" w:cs="Calibri"/>
          <w:sz w:val="24"/>
          <w:szCs w:val="24"/>
        </w:rPr>
        <w:tab/>
      </w:r>
      <w:r w:rsidRPr="005F442A">
        <w:rPr>
          <w:rFonts w:asciiTheme="minorHAnsi" w:eastAsia="Calibri" w:hAnsiTheme="minorHAnsi" w:cs="Calibri"/>
          <w:b/>
          <w:sz w:val="24"/>
          <w:szCs w:val="24"/>
        </w:rPr>
        <w:t xml:space="preserve">CAPÍTULO XX: LEY 20.545 DEL PERMISO POSTNATAL PARENTAL </w:t>
      </w:r>
    </w:p>
    <w:p w14:paraId="4699567C" w14:textId="77777777" w:rsidR="003428E9" w:rsidRPr="005F442A" w:rsidRDefault="003428E9" w:rsidP="003428E9">
      <w:pPr>
        <w:widowControl w:val="0"/>
        <w:spacing w:line="240" w:lineRule="auto"/>
        <w:jc w:val="both"/>
        <w:rPr>
          <w:rFonts w:asciiTheme="minorHAnsi" w:hAnsiTheme="minorHAnsi"/>
          <w:sz w:val="24"/>
          <w:szCs w:val="24"/>
        </w:rPr>
      </w:pPr>
    </w:p>
    <w:p w14:paraId="0397C0AC" w14:textId="2378F0C2"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hAnsiTheme="minorHAnsi"/>
          <w:b/>
          <w:color w:val="262626"/>
          <w:sz w:val="24"/>
          <w:szCs w:val="24"/>
        </w:rPr>
        <w:t>Artículo 46º</w:t>
      </w:r>
      <w:r w:rsidR="000355DC">
        <w:rPr>
          <w:rFonts w:asciiTheme="minorHAnsi" w:hAnsiTheme="minorHAnsi"/>
          <w:b/>
          <w:color w:val="262626"/>
          <w:sz w:val="24"/>
          <w:szCs w:val="24"/>
        </w:rPr>
        <w:t xml:space="preserve">: </w:t>
      </w:r>
      <w:r w:rsidRPr="005F442A">
        <w:rPr>
          <w:rFonts w:asciiTheme="minorHAnsi" w:eastAsia="Calibri" w:hAnsiTheme="minorHAnsi" w:cs="Calibri"/>
          <w:color w:val="000000"/>
          <w:sz w:val="24"/>
          <w:szCs w:val="24"/>
        </w:rPr>
        <w:t xml:space="preserve">El actual postnatal de 12 semanas se extiende mediante un permiso de postnatal parental que se entrega a las trabajadoras mamás en 12 semanas adicionales, hasta alcanzar las 24 semanas íntegras. Dicho permiso tendrá un subsidio equivalente a la remuneración con un tope de 66 UF brutas. </w:t>
      </w:r>
    </w:p>
    <w:p w14:paraId="6FC72FFE" w14:textId="77777777"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t>Este beneficio se aplica a todas las mujeres trabajadoras dependientes o independientes que estén afiliadas, trabajando y tengan un mínimo de 6 meses de cotizaciones previsionales.</w:t>
      </w:r>
    </w:p>
    <w:p w14:paraId="4789153D" w14:textId="77777777" w:rsidR="003428E9" w:rsidRPr="005F442A" w:rsidRDefault="003428E9" w:rsidP="003428E9">
      <w:pPr>
        <w:spacing w:line="240" w:lineRule="auto"/>
        <w:jc w:val="both"/>
        <w:rPr>
          <w:rFonts w:asciiTheme="minorHAnsi" w:eastAsia="Calibri" w:hAnsiTheme="minorHAnsi" w:cs="Calibri"/>
          <w:color w:val="000000"/>
          <w:sz w:val="24"/>
          <w:szCs w:val="24"/>
        </w:rPr>
      </w:pPr>
      <w:r w:rsidRPr="005F442A">
        <w:rPr>
          <w:rFonts w:asciiTheme="minorHAnsi" w:eastAsia="Calibri" w:hAnsiTheme="minorHAnsi" w:cs="Calibri"/>
          <w:color w:val="000000"/>
          <w:sz w:val="24"/>
          <w:szCs w:val="24"/>
        </w:rPr>
        <w:t xml:space="preserve">Las trabajadoras mamás son libres de elegir la mejor forma de ejercer este derecho, donde pueden optar a las 12 semanas adicionales con permiso completo, 100% de subsidio con tope de 66 UF o 18 semanas a media jornada, con un 50% de subsidio. </w:t>
      </w:r>
    </w:p>
    <w:p w14:paraId="7100A9A3" w14:textId="77777777" w:rsidR="003428E9" w:rsidRDefault="003428E9" w:rsidP="003428E9"/>
    <w:p w14:paraId="4178C24F" w14:textId="77777777" w:rsidR="003428E9" w:rsidRDefault="003428E9" w:rsidP="003428E9"/>
    <w:p w14:paraId="50C32059" w14:textId="77777777" w:rsidR="003428E9" w:rsidRDefault="003428E9" w:rsidP="00085610">
      <w:pPr>
        <w:pStyle w:val="Ttulo1"/>
      </w:pPr>
    </w:p>
    <w:p w14:paraId="0142FDB8" w14:textId="77777777" w:rsidR="003E4A15" w:rsidRDefault="003E4A15" w:rsidP="003E4A15"/>
    <w:p w14:paraId="020C1D44" w14:textId="77777777" w:rsidR="003E4A15" w:rsidRDefault="003E4A15" w:rsidP="003E4A15"/>
    <w:p w14:paraId="25CB6DA2" w14:textId="77777777" w:rsidR="003E4A15" w:rsidRDefault="003E4A15" w:rsidP="003E4A15"/>
    <w:p w14:paraId="08399A1C" w14:textId="77777777" w:rsidR="003E4A15" w:rsidRDefault="003E4A15" w:rsidP="003E4A15"/>
    <w:p w14:paraId="24D9DC7C" w14:textId="77777777" w:rsidR="003E4A15" w:rsidRDefault="003E4A15" w:rsidP="003E4A15"/>
    <w:p w14:paraId="54EC34A2" w14:textId="77777777" w:rsidR="003E4A15" w:rsidRDefault="003E4A15" w:rsidP="003E4A15"/>
    <w:p w14:paraId="04AC1A29" w14:textId="77777777" w:rsidR="003E4A15" w:rsidRDefault="003E4A15" w:rsidP="003E4A15"/>
    <w:p w14:paraId="597456E2" w14:textId="77777777" w:rsidR="003E4A15" w:rsidRDefault="003E4A15" w:rsidP="003E4A15"/>
    <w:p w14:paraId="5F35FA96" w14:textId="77777777" w:rsidR="003E4A15" w:rsidRDefault="003E4A15" w:rsidP="003E4A15"/>
    <w:p w14:paraId="34DB2835" w14:textId="77777777" w:rsidR="003E4A15" w:rsidRDefault="003E4A15" w:rsidP="003E4A15"/>
    <w:p w14:paraId="56A23951" w14:textId="77777777" w:rsidR="003E4A15" w:rsidRDefault="003E4A15" w:rsidP="003E4A15"/>
    <w:p w14:paraId="287DBDE1" w14:textId="77777777" w:rsidR="003E4A15" w:rsidRDefault="003E4A15" w:rsidP="003E4A15"/>
    <w:p w14:paraId="7AEA3854" w14:textId="77777777" w:rsidR="003E4A15" w:rsidRDefault="003E4A15" w:rsidP="003E4A15"/>
    <w:p w14:paraId="067FD552" w14:textId="77777777" w:rsidR="003E4A15" w:rsidRDefault="003E4A15" w:rsidP="003E4A15"/>
    <w:p w14:paraId="7127665B" w14:textId="77777777" w:rsidR="003E4A15" w:rsidRDefault="003E4A15" w:rsidP="003E4A15"/>
    <w:p w14:paraId="0F8E9A69" w14:textId="77777777" w:rsidR="003E4A15" w:rsidRDefault="003E4A15" w:rsidP="003E4A15"/>
    <w:p w14:paraId="6CC6709B" w14:textId="77777777" w:rsidR="003E4A15" w:rsidRDefault="003E4A15" w:rsidP="003E4A15"/>
    <w:p w14:paraId="13DAC892" w14:textId="77777777" w:rsidR="003E4A15" w:rsidRDefault="003E4A15" w:rsidP="003E4A15"/>
    <w:p w14:paraId="4B4D4FFF" w14:textId="77777777" w:rsidR="003E4A15" w:rsidRDefault="003E4A15" w:rsidP="003E4A15"/>
    <w:p w14:paraId="7002C3FF" w14:textId="77777777" w:rsidR="003E4A15" w:rsidRDefault="003E4A15" w:rsidP="003E4A15"/>
    <w:p w14:paraId="35261016" w14:textId="77777777" w:rsidR="003E4A15" w:rsidRDefault="003E4A15" w:rsidP="003E4A15"/>
    <w:p w14:paraId="1043FEFA" w14:textId="77777777" w:rsidR="003E4A15" w:rsidRDefault="003E4A15" w:rsidP="003E4A15"/>
    <w:p w14:paraId="1B996E47" w14:textId="77777777" w:rsidR="003E4A15" w:rsidRDefault="003E4A15" w:rsidP="003E4A15"/>
    <w:p w14:paraId="682848C5" w14:textId="77777777" w:rsidR="003E4A15" w:rsidRDefault="003E4A15" w:rsidP="003E4A15"/>
    <w:p w14:paraId="6C7CA97F" w14:textId="77777777" w:rsidR="003E4A15" w:rsidRDefault="003E4A15" w:rsidP="003E4A15"/>
    <w:p w14:paraId="057F579D" w14:textId="77777777" w:rsidR="003E4A15" w:rsidRDefault="003E4A15" w:rsidP="003E4A15"/>
    <w:p w14:paraId="0150D9DC" w14:textId="77777777" w:rsidR="003E4A15" w:rsidRDefault="003E4A15" w:rsidP="003E4A15"/>
    <w:p w14:paraId="15C28CC4" w14:textId="77777777" w:rsidR="003E4A15" w:rsidRDefault="003E4A15" w:rsidP="003E4A15"/>
    <w:p w14:paraId="639EE563" w14:textId="77777777" w:rsidR="003E4A15" w:rsidRDefault="003E4A15" w:rsidP="003E4A15"/>
    <w:p w14:paraId="61D2F66B" w14:textId="77777777" w:rsidR="003E4A15" w:rsidRDefault="003E4A15" w:rsidP="003E4A15"/>
    <w:p w14:paraId="75445B28" w14:textId="77777777" w:rsidR="003E4A15" w:rsidRDefault="003E4A15" w:rsidP="003E4A15"/>
    <w:p w14:paraId="5A6A0A23" w14:textId="77777777" w:rsidR="003E4A15" w:rsidRDefault="003E4A15" w:rsidP="003E4A15"/>
    <w:p w14:paraId="3113BD41" w14:textId="77777777" w:rsidR="003E4A15" w:rsidRDefault="003E4A15" w:rsidP="003E4A15"/>
    <w:p w14:paraId="5D50269A" w14:textId="77777777" w:rsidR="003E4A15" w:rsidRDefault="003E4A15" w:rsidP="003E4A15"/>
    <w:p w14:paraId="66E5C06E" w14:textId="77777777" w:rsidR="003E4A15" w:rsidRDefault="003E4A15" w:rsidP="003E4A15"/>
    <w:p w14:paraId="171417AD" w14:textId="77777777" w:rsidR="003E4A15" w:rsidRDefault="003E4A15" w:rsidP="003E4A15"/>
    <w:p w14:paraId="78DD07E9" w14:textId="77777777" w:rsidR="003E4A15" w:rsidRDefault="003E4A15" w:rsidP="003E4A15"/>
    <w:p w14:paraId="52855B19" w14:textId="77777777" w:rsidR="003E4A15" w:rsidRDefault="003E4A15" w:rsidP="003E4A15"/>
    <w:p w14:paraId="6104A5D2" w14:textId="77777777" w:rsidR="003E4A15" w:rsidRDefault="003E4A15" w:rsidP="003E4A15"/>
    <w:p w14:paraId="66086004" w14:textId="77777777" w:rsidR="003E4A15" w:rsidRPr="003E4A15" w:rsidRDefault="003E4A15" w:rsidP="003E4A15"/>
    <w:p w14:paraId="68BCD364" w14:textId="77777777" w:rsidR="003428E9" w:rsidRPr="006305C8" w:rsidRDefault="003428E9" w:rsidP="00085610">
      <w:pPr>
        <w:pStyle w:val="Ttulo1"/>
      </w:pPr>
      <w:r w:rsidRPr="006305C8">
        <w:t>TÍTULO I</w:t>
      </w:r>
      <w:r>
        <w:t>I</w:t>
      </w:r>
      <w:r w:rsidRPr="006305C8">
        <w:t>: NORMAS DE HIGIENE Y SEGURIDAD</w:t>
      </w:r>
    </w:p>
    <w:p w14:paraId="2F069419" w14:textId="2264DDE5" w:rsidR="003428E9" w:rsidRDefault="003428E9" w:rsidP="00085610">
      <w:pPr>
        <w:pStyle w:val="Ttulo1"/>
      </w:pPr>
      <w:r>
        <w:t>CAP</w:t>
      </w:r>
      <w:r w:rsidR="00633611">
        <w:t>Í</w:t>
      </w:r>
      <w:r>
        <w:t xml:space="preserve">TULO </w:t>
      </w:r>
      <w:r w:rsidR="000355DC">
        <w:t>I PREÁMBULO</w:t>
      </w:r>
    </w:p>
    <w:p w14:paraId="39B347CF" w14:textId="77777777" w:rsidR="003E4A15" w:rsidRDefault="003E4A15" w:rsidP="003E4A15"/>
    <w:p w14:paraId="6BEC0243"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Se pone en conocimiento de todos los</w:t>
      </w:r>
      <w:r>
        <w:rPr>
          <w:rFonts w:asciiTheme="minorHAnsi" w:hAnsiTheme="minorHAnsi" w:cs="gobCL-Bold"/>
          <w:bCs/>
          <w:color w:val="262626" w:themeColor="text1" w:themeTint="D9"/>
          <w:sz w:val="24"/>
          <w:szCs w:val="24"/>
        </w:rPr>
        <w:t>/las</w:t>
      </w:r>
      <w:r w:rsidRPr="00584B3A">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584B3A">
        <w:rPr>
          <w:rFonts w:asciiTheme="minorHAnsi" w:hAnsiTheme="minorHAnsi" w:cs="gobCL-Bold"/>
          <w:bCs/>
          <w:color w:val="262626" w:themeColor="text1" w:themeTint="D9"/>
          <w:sz w:val="24"/>
          <w:szCs w:val="24"/>
        </w:rPr>
        <w:t xml:space="preserve"> de la empresa </w:t>
      </w:r>
      <w:r w:rsidRPr="00AB4FF0">
        <w:rPr>
          <w:rFonts w:asciiTheme="minorHAnsi" w:hAnsiTheme="minorHAnsi" w:cs="gobCL-Bold"/>
          <w:bCs/>
          <w:color w:val="262626" w:themeColor="text1" w:themeTint="D9"/>
          <w:sz w:val="24"/>
          <w:szCs w:val="24"/>
          <w:highlight w:val="yellow"/>
        </w:rPr>
        <w:t>……………………………………….</w:t>
      </w:r>
      <w:r w:rsidRPr="00584B3A">
        <w:rPr>
          <w:rFonts w:asciiTheme="minorHAnsi" w:hAnsiTheme="minorHAnsi" w:cs="gobCL-Bold"/>
          <w:bCs/>
          <w:color w:val="262626" w:themeColor="text1" w:themeTint="D9"/>
          <w:sz w:val="24"/>
          <w:szCs w:val="24"/>
        </w:rPr>
        <w:t xml:space="preserve"> que el presente Reglamento de Higiene y Seguridad en el trabajo, se dicta en cumplimiento a:</w:t>
      </w:r>
    </w:p>
    <w:p w14:paraId="581FC0CB" w14:textId="77777777" w:rsidR="003E4A15" w:rsidRPr="00584B3A" w:rsidRDefault="003E4A15" w:rsidP="003E4A15">
      <w:pPr>
        <w:spacing w:line="240" w:lineRule="auto"/>
        <w:jc w:val="both"/>
        <w:rPr>
          <w:rFonts w:asciiTheme="minorHAnsi" w:hAnsiTheme="minorHAnsi" w:cs="gobCL-Bold"/>
          <w:bCs/>
          <w:color w:val="262626" w:themeColor="text1" w:themeTint="D9"/>
          <w:sz w:val="24"/>
          <w:szCs w:val="24"/>
        </w:rPr>
      </w:pPr>
    </w:p>
    <w:p w14:paraId="553420B5" w14:textId="7FAD70FD" w:rsidR="003E4A15" w:rsidRDefault="003E4A15" w:rsidP="003E4A15">
      <w:pPr>
        <w:pStyle w:val="Prrafodelista"/>
        <w:numPr>
          <w:ilvl w:val="0"/>
          <w:numId w:val="40"/>
        </w:numPr>
        <w:spacing w:line="240" w:lineRule="auto"/>
        <w:jc w:val="both"/>
        <w:rPr>
          <w:rFonts w:asciiTheme="minorHAnsi" w:hAnsiTheme="minorHAnsi" w:cs="gobCL-Bold"/>
          <w:bCs/>
          <w:color w:val="262626" w:themeColor="text1" w:themeTint="D9"/>
          <w:sz w:val="24"/>
          <w:szCs w:val="24"/>
        </w:rPr>
      </w:pPr>
      <w:r w:rsidRPr="00891678">
        <w:rPr>
          <w:rFonts w:asciiTheme="minorHAnsi" w:hAnsiTheme="minorHAnsi" w:cs="gobCL-Bold"/>
          <w:bCs/>
          <w:color w:val="262626" w:themeColor="text1" w:themeTint="D9"/>
          <w:sz w:val="24"/>
          <w:szCs w:val="24"/>
        </w:rPr>
        <w:t>Ley N.º16.744 que establece Normas sobre Accidentes del Trabajo y Enfermedades Profesionales, que en su Art. 67º establece que “las empresas o entidades estarán obligadas a mantener al día los reglamentos internos de higiene y seguridad en el trabajo, y los</w:t>
      </w:r>
      <w:r>
        <w:rPr>
          <w:rFonts w:asciiTheme="minorHAnsi" w:hAnsiTheme="minorHAnsi" w:cs="gobCL-Bold"/>
          <w:bCs/>
          <w:color w:val="262626" w:themeColor="text1" w:themeTint="D9"/>
          <w:sz w:val="24"/>
          <w:szCs w:val="24"/>
        </w:rPr>
        <w:t xml:space="preserve">/las trabajadores/ras </w:t>
      </w:r>
      <w:r w:rsidRPr="00891678">
        <w:rPr>
          <w:rFonts w:asciiTheme="minorHAnsi" w:hAnsiTheme="minorHAnsi" w:cs="gobCL-Bold"/>
          <w:bCs/>
          <w:color w:val="262626" w:themeColor="text1" w:themeTint="D9"/>
          <w:sz w:val="24"/>
          <w:szCs w:val="24"/>
        </w:rPr>
        <w:t>a cumplir con las exigencias que dichos reglamentos les impongan. Los reglamentos deberán consultar la aplicación de multas a los</w:t>
      </w:r>
      <w:r>
        <w:rPr>
          <w:rFonts w:asciiTheme="minorHAnsi" w:hAnsiTheme="minorHAnsi" w:cs="gobCL-Bold"/>
          <w:bCs/>
          <w:color w:val="262626" w:themeColor="text1" w:themeTint="D9"/>
          <w:sz w:val="24"/>
          <w:szCs w:val="24"/>
        </w:rPr>
        <w:t>/las</w:t>
      </w:r>
      <w:r w:rsidRPr="00891678">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891678">
        <w:rPr>
          <w:rFonts w:asciiTheme="minorHAnsi" w:hAnsiTheme="minorHAnsi" w:cs="gobCL-Bold"/>
          <w:bCs/>
          <w:color w:val="262626" w:themeColor="text1" w:themeTint="D9"/>
          <w:sz w:val="24"/>
          <w:szCs w:val="24"/>
        </w:rPr>
        <w:t xml:space="preserve"> que no utilicen los elementos de protección personal que se les haya proporcionado o que no cumplan con las obligaciones que les impongan las normas, reglamentaciones o instrucciones sobre higiene y seguridad en el trabajo”, y</w:t>
      </w:r>
    </w:p>
    <w:p w14:paraId="4BD7AE59" w14:textId="77777777" w:rsidR="003E4A15" w:rsidRDefault="003E4A15" w:rsidP="003E4A15">
      <w:pPr>
        <w:pStyle w:val="Prrafodelista"/>
        <w:spacing w:line="240" w:lineRule="auto"/>
        <w:jc w:val="both"/>
        <w:rPr>
          <w:rFonts w:asciiTheme="minorHAnsi" w:hAnsiTheme="minorHAnsi" w:cs="gobCL-Bold"/>
          <w:bCs/>
          <w:color w:val="262626" w:themeColor="text1" w:themeTint="D9"/>
          <w:sz w:val="24"/>
          <w:szCs w:val="24"/>
        </w:rPr>
      </w:pPr>
    </w:p>
    <w:p w14:paraId="2C486A12" w14:textId="77777777" w:rsidR="003E4A15" w:rsidRPr="00891678" w:rsidRDefault="003E4A15" w:rsidP="003E4A15">
      <w:pPr>
        <w:pStyle w:val="Prrafodelista"/>
        <w:numPr>
          <w:ilvl w:val="0"/>
          <w:numId w:val="40"/>
        </w:numPr>
        <w:spacing w:line="240" w:lineRule="auto"/>
        <w:jc w:val="both"/>
        <w:rPr>
          <w:rFonts w:asciiTheme="minorHAnsi" w:hAnsiTheme="minorHAnsi" w:cs="gobCL-Bold"/>
          <w:bCs/>
          <w:color w:val="262626" w:themeColor="text1" w:themeTint="D9"/>
          <w:sz w:val="24"/>
          <w:szCs w:val="24"/>
        </w:rPr>
      </w:pPr>
      <w:r w:rsidRPr="00891678">
        <w:rPr>
          <w:rFonts w:asciiTheme="minorHAnsi" w:hAnsiTheme="minorHAnsi" w:cs="gobCL-Bold"/>
          <w:bCs/>
          <w:color w:val="262626" w:themeColor="text1" w:themeTint="D9"/>
          <w:sz w:val="24"/>
          <w:szCs w:val="24"/>
        </w:rPr>
        <w:t>Decreto Supremo N.º 40 Reglamento sobre Prevención de Riesgos Profesionales, que en su Art. 14º establece</w:t>
      </w:r>
      <w:r>
        <w:rPr>
          <w:rFonts w:asciiTheme="minorHAnsi" w:hAnsiTheme="minorHAnsi" w:cs="gobCL-Bold"/>
          <w:bCs/>
          <w:color w:val="262626" w:themeColor="text1" w:themeTint="D9"/>
          <w:sz w:val="24"/>
          <w:szCs w:val="24"/>
        </w:rPr>
        <w:t xml:space="preserve"> que</w:t>
      </w:r>
      <w:r w:rsidRPr="00891678">
        <w:rPr>
          <w:rFonts w:asciiTheme="minorHAnsi" w:hAnsiTheme="minorHAnsi" w:cs="gobCL-Bold"/>
          <w:bCs/>
          <w:color w:val="262626" w:themeColor="text1" w:themeTint="D9"/>
          <w:sz w:val="24"/>
          <w:szCs w:val="24"/>
        </w:rPr>
        <w:t xml:space="preserve"> “</w:t>
      </w:r>
      <w:r>
        <w:rPr>
          <w:rFonts w:asciiTheme="minorHAnsi" w:hAnsiTheme="minorHAnsi" w:cs="gobCL-Bold"/>
          <w:bCs/>
          <w:color w:val="262626" w:themeColor="text1" w:themeTint="D9"/>
          <w:sz w:val="24"/>
          <w:szCs w:val="24"/>
        </w:rPr>
        <w:t>t</w:t>
      </w:r>
      <w:r w:rsidRPr="00891678">
        <w:rPr>
          <w:rFonts w:asciiTheme="minorHAnsi" w:hAnsiTheme="minorHAnsi" w:cs="gobCL-Bold"/>
          <w:bCs/>
          <w:color w:val="262626" w:themeColor="text1" w:themeTint="D9"/>
          <w:sz w:val="24"/>
          <w:szCs w:val="24"/>
        </w:rPr>
        <w:t>oda empresa o entidad estará obligada a establecer y mantener al día un reglamento interno de seguridad e higiene en el trabajo, cuyo cumplimiento será obligatorio para los</w:t>
      </w:r>
      <w:r>
        <w:rPr>
          <w:rFonts w:asciiTheme="minorHAnsi" w:hAnsiTheme="minorHAnsi" w:cs="gobCL-Bold"/>
          <w:bCs/>
          <w:color w:val="262626" w:themeColor="text1" w:themeTint="D9"/>
          <w:sz w:val="24"/>
          <w:szCs w:val="24"/>
        </w:rPr>
        <w:t>/las</w:t>
      </w:r>
      <w:r w:rsidRPr="00891678">
        <w:rPr>
          <w:rFonts w:asciiTheme="minorHAnsi" w:hAnsiTheme="minorHAnsi" w:cs="gobCL-Bold"/>
          <w:bCs/>
          <w:color w:val="262626" w:themeColor="text1" w:themeTint="D9"/>
          <w:sz w:val="24"/>
          <w:szCs w:val="24"/>
        </w:rPr>
        <w:t xml:space="preserve"> trabajadores</w:t>
      </w:r>
      <w:r>
        <w:rPr>
          <w:rFonts w:asciiTheme="minorHAnsi" w:hAnsiTheme="minorHAnsi" w:cs="gobCL-Bold"/>
          <w:bCs/>
          <w:color w:val="262626" w:themeColor="text1" w:themeTint="D9"/>
          <w:sz w:val="24"/>
          <w:szCs w:val="24"/>
        </w:rPr>
        <w:t>/ras</w:t>
      </w:r>
      <w:r w:rsidRPr="00891678">
        <w:rPr>
          <w:rFonts w:asciiTheme="minorHAnsi" w:hAnsiTheme="minorHAnsi" w:cs="gobCL-Bold"/>
          <w:bCs/>
          <w:color w:val="262626" w:themeColor="text1" w:themeTint="D9"/>
          <w:sz w:val="24"/>
          <w:szCs w:val="24"/>
        </w:rPr>
        <w:t>. La empresa o entidad deberá entregar gratuitamente un ejemplar del reglamento a cada trabajador</w:t>
      </w:r>
      <w:r>
        <w:rPr>
          <w:rFonts w:asciiTheme="minorHAnsi" w:hAnsiTheme="minorHAnsi" w:cs="gobCL-Bold"/>
          <w:bCs/>
          <w:color w:val="262626" w:themeColor="text1" w:themeTint="D9"/>
          <w:sz w:val="24"/>
          <w:szCs w:val="24"/>
        </w:rPr>
        <w:t>/a</w:t>
      </w:r>
      <w:r w:rsidRPr="00891678">
        <w:rPr>
          <w:rFonts w:asciiTheme="minorHAnsi" w:hAnsiTheme="minorHAnsi" w:cs="gobCL-Bold"/>
          <w:bCs/>
          <w:color w:val="262626" w:themeColor="text1" w:themeTint="D9"/>
          <w:sz w:val="24"/>
          <w:szCs w:val="24"/>
        </w:rPr>
        <w:t>”.</w:t>
      </w:r>
    </w:p>
    <w:p w14:paraId="7119F0EE" w14:textId="77777777" w:rsidR="003E4A15" w:rsidRDefault="003E4A15" w:rsidP="003E4A15">
      <w:pPr>
        <w:spacing w:line="240" w:lineRule="auto"/>
        <w:rPr>
          <w:rFonts w:cs="gobCL-Bold"/>
          <w:bCs/>
          <w:color w:val="262626" w:themeColor="text1" w:themeTint="D9"/>
          <w:sz w:val="20"/>
          <w:szCs w:val="20"/>
        </w:rPr>
      </w:pPr>
    </w:p>
    <w:p w14:paraId="0B3CC3BD" w14:textId="132CEBDE" w:rsidR="003E4A15" w:rsidRDefault="003E4A15" w:rsidP="003E4A15">
      <w:pPr>
        <w:pStyle w:val="Ttulo1"/>
      </w:pPr>
      <w:r>
        <w:t>CAPÍTULO II</w:t>
      </w:r>
      <w:r w:rsidR="00C817B6">
        <w:t xml:space="preserve"> </w:t>
      </w:r>
      <w:r>
        <w:t>DISPOSICIONES GENERALES</w:t>
      </w:r>
    </w:p>
    <w:p w14:paraId="352DE514" w14:textId="77777777" w:rsidR="003E4A15" w:rsidRDefault="003E4A15" w:rsidP="003E4A15">
      <w:pPr>
        <w:spacing w:line="240" w:lineRule="auto"/>
        <w:jc w:val="center"/>
        <w:rPr>
          <w:rFonts w:asciiTheme="minorHAnsi" w:hAnsiTheme="minorHAnsi" w:cs="gobCL-Bold"/>
          <w:b/>
          <w:bCs/>
          <w:color w:val="262626" w:themeColor="text1" w:themeTint="D9"/>
          <w:sz w:val="28"/>
          <w:szCs w:val="28"/>
        </w:rPr>
      </w:pPr>
    </w:p>
    <w:p w14:paraId="3CBA0BAE" w14:textId="77777777" w:rsidR="003E4A15" w:rsidRPr="000C1F16" w:rsidRDefault="003E4A15" w:rsidP="003E4A15">
      <w:pPr>
        <w:spacing w:line="240" w:lineRule="auto"/>
        <w:jc w:val="both"/>
        <w:rPr>
          <w:rFonts w:asciiTheme="minorHAnsi" w:hAnsiTheme="minorHAnsi"/>
          <w:bCs/>
          <w:sz w:val="24"/>
          <w:szCs w:val="24"/>
          <w:lang w:val="es-ES_tradnl"/>
        </w:rPr>
      </w:pPr>
      <w:r w:rsidRPr="0096047C">
        <w:rPr>
          <w:rFonts w:asciiTheme="minorHAnsi" w:hAnsiTheme="minorHAnsi"/>
          <w:b/>
          <w:bCs/>
          <w:sz w:val="24"/>
          <w:szCs w:val="24"/>
          <w:lang w:val="es-ES_tradnl"/>
        </w:rPr>
        <w:t>ART</w:t>
      </w:r>
      <w:r>
        <w:rPr>
          <w:rFonts w:asciiTheme="minorHAnsi" w:hAnsiTheme="minorHAnsi"/>
          <w:b/>
          <w:bCs/>
          <w:sz w:val="24"/>
          <w:szCs w:val="24"/>
          <w:lang w:val="es-ES_tradnl"/>
        </w:rPr>
        <w:t>Í</w:t>
      </w:r>
      <w:r w:rsidRPr="0096047C">
        <w:rPr>
          <w:rFonts w:asciiTheme="minorHAnsi" w:hAnsiTheme="minorHAnsi"/>
          <w:b/>
          <w:bCs/>
          <w:sz w:val="24"/>
          <w:szCs w:val="24"/>
          <w:lang w:val="es-ES_tradnl"/>
        </w:rPr>
        <w:t>CULO 1º.-</w:t>
      </w:r>
      <w:r>
        <w:rPr>
          <w:rFonts w:asciiTheme="minorHAnsi" w:hAnsiTheme="minorHAnsi"/>
          <w:b/>
          <w:bCs/>
          <w:sz w:val="24"/>
          <w:szCs w:val="24"/>
          <w:lang w:val="es-ES_tradnl"/>
        </w:rPr>
        <w:t xml:space="preserve"> </w:t>
      </w:r>
      <w:r w:rsidRPr="000C1F16">
        <w:rPr>
          <w:rFonts w:asciiTheme="minorHAnsi" w:hAnsiTheme="minorHAnsi"/>
          <w:bCs/>
          <w:sz w:val="24"/>
          <w:szCs w:val="24"/>
          <w:lang w:val="es-ES_tradnl"/>
        </w:rPr>
        <w:t>El presente Reglamento de Higiene y Seguridad en el trabajo deberá ser dado a conocer a los</w:t>
      </w:r>
      <w:r>
        <w:rPr>
          <w:rFonts w:asciiTheme="minorHAnsi" w:hAnsiTheme="minorHAnsi"/>
          <w:bCs/>
          <w:sz w:val="24"/>
          <w:szCs w:val="24"/>
          <w:lang w:val="es-ES_tradnl"/>
        </w:rPr>
        <w:t>/las</w:t>
      </w:r>
      <w:r w:rsidRPr="000C1F16">
        <w:rPr>
          <w:rFonts w:asciiTheme="minorHAnsi" w:hAnsiTheme="minorHAnsi"/>
          <w:bCs/>
          <w:sz w:val="24"/>
          <w:szCs w:val="24"/>
          <w:lang w:val="es-ES_tradnl"/>
        </w:rPr>
        <w:t xml:space="preserve"> trabajadores</w:t>
      </w:r>
      <w:r>
        <w:rPr>
          <w:rFonts w:asciiTheme="minorHAnsi" w:hAnsiTheme="minorHAnsi"/>
          <w:bCs/>
          <w:sz w:val="24"/>
          <w:szCs w:val="24"/>
          <w:lang w:val="es-ES_tradnl"/>
        </w:rPr>
        <w:t>/ras</w:t>
      </w:r>
      <w:r w:rsidRPr="000C1F16">
        <w:rPr>
          <w:rFonts w:asciiTheme="minorHAnsi" w:hAnsiTheme="minorHAnsi"/>
          <w:bCs/>
          <w:sz w:val="24"/>
          <w:szCs w:val="24"/>
          <w:lang w:val="es-ES_tradnl"/>
        </w:rPr>
        <w:t xml:space="preserve"> d</w:t>
      </w:r>
      <w:r>
        <w:rPr>
          <w:rFonts w:asciiTheme="minorHAnsi" w:hAnsiTheme="minorHAnsi"/>
          <w:bCs/>
          <w:sz w:val="24"/>
          <w:szCs w:val="24"/>
          <w:lang w:val="es-ES_tradnl"/>
        </w:rPr>
        <w:t xml:space="preserve">e la </w:t>
      </w:r>
      <w:r w:rsidRPr="000C1F16">
        <w:rPr>
          <w:rFonts w:asciiTheme="minorHAnsi" w:hAnsiTheme="minorHAnsi"/>
          <w:bCs/>
          <w:sz w:val="24"/>
          <w:szCs w:val="24"/>
          <w:highlight w:val="yellow"/>
          <w:lang w:val="es-ES_tradnl"/>
        </w:rPr>
        <w:t>empresa…………………………….</w:t>
      </w:r>
      <w:r w:rsidRPr="000C1F16">
        <w:rPr>
          <w:rFonts w:asciiTheme="minorHAnsi" w:hAnsiTheme="minorHAnsi"/>
          <w:bCs/>
          <w:sz w:val="24"/>
          <w:szCs w:val="24"/>
          <w:lang w:val="es-ES_tradnl"/>
        </w:rPr>
        <w:t xml:space="preserve"> quienes deben poseer un ejemplar. </w:t>
      </w:r>
    </w:p>
    <w:p w14:paraId="485EDCC4" w14:textId="77777777" w:rsidR="003E4A15" w:rsidRDefault="003E4A15" w:rsidP="003E4A15">
      <w:pPr>
        <w:spacing w:line="240" w:lineRule="auto"/>
        <w:rPr>
          <w:rFonts w:asciiTheme="minorHAnsi" w:hAnsiTheme="minorHAnsi" w:cs="gobCL-Bold"/>
          <w:b/>
          <w:bCs/>
          <w:color w:val="262626" w:themeColor="text1" w:themeTint="D9"/>
          <w:sz w:val="28"/>
          <w:szCs w:val="28"/>
        </w:rPr>
      </w:pPr>
    </w:p>
    <w:p w14:paraId="7A481AC6"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b/>
          <w:bCs/>
          <w:sz w:val="24"/>
          <w:szCs w:val="24"/>
          <w:lang w:val="es-ES_tradnl"/>
        </w:rPr>
        <w:t>ARTÍCULO 2</w:t>
      </w:r>
      <w:r w:rsidRPr="0096047C">
        <w:rPr>
          <w:rFonts w:asciiTheme="minorHAnsi" w:hAnsiTheme="minorHAnsi"/>
          <w:b/>
          <w:bCs/>
          <w:sz w:val="24"/>
          <w:szCs w:val="24"/>
          <w:lang w:val="es-ES_tradnl"/>
        </w:rPr>
        <w:t>º.-</w:t>
      </w:r>
      <w:r>
        <w:rPr>
          <w:rFonts w:asciiTheme="minorHAnsi" w:hAnsiTheme="minorHAnsi"/>
          <w:b/>
          <w:bCs/>
          <w:sz w:val="24"/>
          <w:szCs w:val="24"/>
          <w:lang w:val="es-ES_tradnl"/>
        </w:rPr>
        <w:t xml:space="preserve"> </w:t>
      </w:r>
      <w:r w:rsidRPr="00147E41">
        <w:rPr>
          <w:rFonts w:asciiTheme="minorHAnsi" w:hAnsiTheme="minorHAnsi"/>
          <w:bCs/>
          <w:sz w:val="24"/>
          <w:szCs w:val="24"/>
          <w:lang w:val="es-ES_tradnl"/>
        </w:rPr>
        <w:t>El</w:t>
      </w:r>
      <w:r>
        <w:rPr>
          <w:rFonts w:asciiTheme="minorHAnsi" w:hAnsiTheme="minorHAnsi"/>
          <w:bCs/>
          <w:sz w:val="24"/>
          <w:szCs w:val="24"/>
          <w:lang w:val="es-ES_tradnl"/>
        </w:rPr>
        <w:t>/La</w:t>
      </w:r>
      <w:r w:rsidRPr="00147E41">
        <w:rPr>
          <w:rFonts w:asciiTheme="minorHAnsi" w:hAnsiTheme="minorHAnsi"/>
          <w:b/>
          <w:bCs/>
          <w:sz w:val="24"/>
          <w:szCs w:val="24"/>
          <w:lang w:val="es-ES_tradnl"/>
        </w:rPr>
        <w:t xml:space="preserve"> </w:t>
      </w:r>
      <w:r w:rsidRPr="00147E41">
        <w:rPr>
          <w:rFonts w:asciiTheme="minorHAnsi" w:hAnsiTheme="minorHAnsi"/>
          <w:bCs/>
          <w:sz w:val="24"/>
          <w:szCs w:val="24"/>
          <w:lang w:val="es-ES_tradnl"/>
        </w:rPr>
        <w:t>trabajador</w:t>
      </w:r>
      <w:r>
        <w:rPr>
          <w:rFonts w:asciiTheme="minorHAnsi" w:hAnsiTheme="minorHAnsi"/>
          <w:bCs/>
          <w:sz w:val="24"/>
          <w:szCs w:val="24"/>
          <w:lang w:val="es-ES_tradnl"/>
        </w:rPr>
        <w:t>/a</w:t>
      </w:r>
      <w:r w:rsidRPr="00147E41">
        <w:rPr>
          <w:rFonts w:asciiTheme="minorHAnsi" w:hAnsiTheme="minorHAnsi"/>
          <w:bCs/>
          <w:sz w:val="24"/>
          <w:szCs w:val="24"/>
          <w:lang w:val="es-ES_tradnl"/>
        </w:rPr>
        <w:t xml:space="preserve"> queda sujeto a las disposiciones de la Ley 16.744 y de sus decretos complementarios vigentes que se dicten en el futuro, a las disposi</w:t>
      </w:r>
      <w:r>
        <w:rPr>
          <w:rFonts w:asciiTheme="minorHAnsi" w:hAnsiTheme="minorHAnsi"/>
          <w:bCs/>
          <w:sz w:val="24"/>
          <w:szCs w:val="24"/>
          <w:lang w:val="es-ES_tradnl"/>
        </w:rPr>
        <w:t xml:space="preserve">ciones del presente Reglamento </w:t>
      </w:r>
      <w:r w:rsidRPr="00147E41">
        <w:rPr>
          <w:rFonts w:asciiTheme="minorHAnsi" w:hAnsiTheme="minorHAnsi"/>
          <w:sz w:val="24"/>
          <w:szCs w:val="24"/>
          <w:lang w:val="es-ES_tradnl"/>
        </w:rPr>
        <w:t xml:space="preserve">y a las normas o instrucciones emanadas del Organismo Administrador, de los </w:t>
      </w:r>
      <w:r w:rsidRPr="00705481">
        <w:rPr>
          <w:rFonts w:asciiTheme="minorHAnsi" w:hAnsiTheme="minorHAnsi"/>
          <w:sz w:val="24"/>
          <w:szCs w:val="24"/>
          <w:lang w:val="es-ES_tradnl"/>
        </w:rPr>
        <w:t>Servicios de Salud (Autoridad Sanitaria Regional),</w:t>
      </w:r>
      <w:r w:rsidRPr="00147E41">
        <w:rPr>
          <w:rFonts w:asciiTheme="minorHAnsi" w:hAnsiTheme="minorHAnsi"/>
          <w:sz w:val="24"/>
          <w:szCs w:val="24"/>
          <w:lang w:val="es-ES_tradnl"/>
        </w:rPr>
        <w:t xml:space="preserve"> del Comité Paritario de Higiene y Seguridad en el Trabajo y del Departamento de Prevención de Riesgos.</w:t>
      </w:r>
    </w:p>
    <w:p w14:paraId="3B381A63" w14:textId="77777777" w:rsidR="003E4A15" w:rsidRDefault="003E4A15" w:rsidP="003E4A15">
      <w:pPr>
        <w:spacing w:line="240" w:lineRule="auto"/>
        <w:jc w:val="both"/>
        <w:rPr>
          <w:rFonts w:cs="gobCL-Bold"/>
          <w:bCs/>
          <w:color w:val="262626" w:themeColor="text1" w:themeTint="D9"/>
          <w:sz w:val="20"/>
          <w:szCs w:val="20"/>
        </w:rPr>
      </w:pPr>
    </w:p>
    <w:p w14:paraId="72591690" w14:textId="77777777" w:rsidR="003E4A15" w:rsidRPr="0096047C" w:rsidRDefault="003E4A15" w:rsidP="003E4A15">
      <w:pPr>
        <w:tabs>
          <w:tab w:val="left" w:pos="1429"/>
          <w:tab w:val="left" w:pos="2149"/>
          <w:tab w:val="left" w:pos="2869"/>
          <w:tab w:val="left" w:pos="3578"/>
          <w:tab w:val="left" w:pos="4309"/>
          <w:tab w:val="left" w:pos="5029"/>
          <w:tab w:val="left" w:pos="5749"/>
          <w:tab w:val="left" w:pos="6469"/>
          <w:tab w:val="left" w:pos="7189"/>
          <w:tab w:val="left" w:pos="7909"/>
          <w:tab w:val="left" w:pos="8629"/>
        </w:tabs>
        <w:jc w:val="both"/>
        <w:rPr>
          <w:rFonts w:asciiTheme="minorHAnsi" w:hAnsiTheme="minorHAnsi"/>
          <w:sz w:val="24"/>
          <w:szCs w:val="24"/>
          <w:lang w:val="es-ES_tradnl"/>
        </w:rPr>
      </w:pPr>
      <w:r>
        <w:rPr>
          <w:rFonts w:asciiTheme="minorHAnsi" w:hAnsiTheme="minorHAnsi"/>
          <w:b/>
          <w:bCs/>
          <w:sz w:val="24"/>
          <w:szCs w:val="24"/>
          <w:lang w:val="es-ES_tradnl"/>
        </w:rPr>
        <w:t>ARTÍCULO 3</w:t>
      </w:r>
      <w:r w:rsidRPr="0096047C">
        <w:rPr>
          <w:rFonts w:asciiTheme="minorHAnsi" w:hAnsiTheme="minorHAnsi"/>
          <w:b/>
          <w:bCs/>
          <w:sz w:val="24"/>
          <w:szCs w:val="24"/>
          <w:lang w:val="es-ES_tradnl"/>
        </w:rPr>
        <w:t xml:space="preserve">º.- </w:t>
      </w:r>
      <w:r w:rsidRPr="0096047C">
        <w:rPr>
          <w:rFonts w:asciiTheme="minorHAnsi" w:hAnsiTheme="minorHAnsi"/>
          <w:sz w:val="24"/>
          <w:szCs w:val="24"/>
          <w:lang w:val="es-ES_tradnl"/>
        </w:rPr>
        <w:t>Definiciones: Para los efectos del presente reglamento</w:t>
      </w:r>
      <w:r>
        <w:rPr>
          <w:rFonts w:asciiTheme="minorHAnsi" w:hAnsiTheme="minorHAnsi"/>
          <w:sz w:val="24"/>
          <w:szCs w:val="24"/>
          <w:lang w:val="es-ES_tradnl"/>
        </w:rPr>
        <w:t>,</w:t>
      </w:r>
      <w:r w:rsidRPr="0096047C">
        <w:rPr>
          <w:rFonts w:asciiTheme="minorHAnsi" w:hAnsiTheme="minorHAnsi"/>
          <w:sz w:val="24"/>
          <w:szCs w:val="24"/>
          <w:lang w:val="es-ES_tradnl"/>
        </w:rPr>
        <w:t xml:space="preserve"> se entenderá por:</w:t>
      </w:r>
    </w:p>
    <w:p w14:paraId="5EC380E8"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05481">
        <w:rPr>
          <w:rFonts w:asciiTheme="minorHAnsi" w:hAnsiTheme="minorHAnsi"/>
          <w:b/>
          <w:sz w:val="24"/>
          <w:szCs w:val="24"/>
          <w:lang w:val="es-ES_tradnl"/>
        </w:rPr>
        <w:t>Trabajador/a:</w:t>
      </w:r>
      <w:r w:rsidRPr="0096047C">
        <w:rPr>
          <w:rFonts w:asciiTheme="minorHAnsi" w:hAnsiTheme="minorHAnsi"/>
          <w:sz w:val="24"/>
          <w:szCs w:val="24"/>
          <w:lang w:val="es-ES_tradnl"/>
        </w:rPr>
        <w:t xml:space="preserve"> Toda persona, que en cualquier carácter preste servicios a la empresa por los cuales reciba remuneración.</w:t>
      </w:r>
    </w:p>
    <w:p w14:paraId="0D352205"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882CBD">
        <w:rPr>
          <w:rFonts w:asciiTheme="minorHAnsi" w:hAnsiTheme="minorHAnsi"/>
          <w:b/>
          <w:sz w:val="24"/>
          <w:szCs w:val="24"/>
          <w:lang w:val="es-ES_tradnl"/>
        </w:rPr>
        <w:t>Jefe/a inmediato/a</w:t>
      </w:r>
      <w:r w:rsidRPr="0096047C">
        <w:rPr>
          <w:rFonts w:asciiTheme="minorHAnsi" w:hAnsiTheme="minorHAnsi"/>
          <w:b/>
          <w:sz w:val="24"/>
          <w:szCs w:val="24"/>
          <w:lang w:val="es-ES_tradnl"/>
        </w:rPr>
        <w:t>:</w:t>
      </w:r>
      <w:r w:rsidRPr="0096047C">
        <w:rPr>
          <w:rFonts w:asciiTheme="minorHAnsi" w:hAnsiTheme="minorHAnsi"/>
          <w:sz w:val="24"/>
          <w:szCs w:val="24"/>
          <w:lang w:val="es-ES_tradnl"/>
        </w:rPr>
        <w:t xml:space="preserve"> La persona que está a cargo del trabajo que se desarrolla, tales como Jefe</w:t>
      </w:r>
      <w:r>
        <w:rPr>
          <w:rFonts w:asciiTheme="minorHAnsi" w:hAnsiTheme="minorHAnsi"/>
          <w:sz w:val="24"/>
          <w:szCs w:val="24"/>
          <w:lang w:val="es-ES_tradnl"/>
        </w:rPr>
        <w:t>/a</w:t>
      </w:r>
      <w:r w:rsidRPr="0096047C">
        <w:rPr>
          <w:rFonts w:asciiTheme="minorHAnsi" w:hAnsiTheme="minorHAnsi"/>
          <w:sz w:val="24"/>
          <w:szCs w:val="24"/>
          <w:lang w:val="es-ES_tradnl"/>
        </w:rPr>
        <w:t xml:space="preserve"> de Sección, Jefe</w:t>
      </w:r>
      <w:r>
        <w:rPr>
          <w:rFonts w:asciiTheme="minorHAnsi" w:hAnsiTheme="minorHAnsi"/>
          <w:sz w:val="24"/>
          <w:szCs w:val="24"/>
          <w:lang w:val="es-ES_tradnl"/>
        </w:rPr>
        <w:t>/a</w:t>
      </w:r>
      <w:r w:rsidRPr="0096047C">
        <w:rPr>
          <w:rFonts w:asciiTheme="minorHAnsi" w:hAnsiTheme="minorHAnsi"/>
          <w:sz w:val="24"/>
          <w:szCs w:val="24"/>
          <w:lang w:val="es-ES_tradnl"/>
        </w:rPr>
        <w:t xml:space="preserve"> de Turno, Capataz, Mayordomo y otro. En aquellos casos en que existen dos o más personas que revistan esta categoría, se entenderá </w:t>
      </w:r>
      <w:r w:rsidRPr="00882CBD">
        <w:rPr>
          <w:rFonts w:asciiTheme="minorHAnsi" w:hAnsiTheme="minorHAnsi"/>
          <w:sz w:val="24"/>
          <w:szCs w:val="24"/>
          <w:lang w:val="es-ES_tradnl"/>
        </w:rPr>
        <w:t>por jefe/a Inmediato/a al/la de mayor jerarquía.</w:t>
      </w:r>
    </w:p>
    <w:p w14:paraId="4A66D635" w14:textId="11BAA8D5" w:rsidR="003E4A15" w:rsidRPr="0096047C"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96047C">
        <w:rPr>
          <w:rFonts w:asciiTheme="minorHAnsi" w:hAnsiTheme="minorHAnsi"/>
          <w:b/>
          <w:sz w:val="24"/>
          <w:szCs w:val="24"/>
          <w:lang w:val="es-ES_tradnl"/>
        </w:rPr>
        <w:t>Empresa:</w:t>
      </w:r>
      <w:r w:rsidRPr="0096047C">
        <w:rPr>
          <w:rFonts w:asciiTheme="minorHAnsi" w:hAnsiTheme="minorHAnsi"/>
          <w:b/>
          <w:bCs/>
          <w:sz w:val="24"/>
          <w:szCs w:val="24"/>
          <w:lang w:val="es-ES_tradnl"/>
        </w:rPr>
        <w:t xml:space="preserve"> </w:t>
      </w:r>
      <w:r w:rsidRPr="0096047C">
        <w:rPr>
          <w:rFonts w:asciiTheme="minorHAnsi" w:hAnsiTheme="minorHAnsi"/>
          <w:sz w:val="24"/>
          <w:szCs w:val="24"/>
          <w:lang w:val="es-ES_tradnl"/>
        </w:rPr>
        <w:t xml:space="preserve">La entidad </w:t>
      </w:r>
      <w:r>
        <w:rPr>
          <w:rFonts w:asciiTheme="minorHAnsi" w:hAnsiTheme="minorHAnsi"/>
          <w:sz w:val="24"/>
          <w:szCs w:val="24"/>
          <w:lang w:val="es-ES_tradnl"/>
        </w:rPr>
        <w:t>empleador</w:t>
      </w:r>
      <w:r w:rsidR="00C817B6">
        <w:rPr>
          <w:rFonts w:asciiTheme="minorHAnsi" w:hAnsiTheme="minorHAnsi"/>
          <w:sz w:val="24"/>
          <w:szCs w:val="24"/>
          <w:lang w:val="es-ES_tradnl"/>
        </w:rPr>
        <w:t>a</w:t>
      </w:r>
      <w:r w:rsidRPr="0096047C">
        <w:rPr>
          <w:rFonts w:asciiTheme="minorHAnsi" w:hAnsiTheme="minorHAnsi"/>
          <w:sz w:val="24"/>
          <w:szCs w:val="24"/>
          <w:lang w:val="es-ES_tradnl"/>
        </w:rPr>
        <w:t xml:space="preserve"> que contrata los servicios </w:t>
      </w:r>
      <w:r w:rsidRPr="00882CBD">
        <w:rPr>
          <w:rFonts w:asciiTheme="minorHAnsi" w:hAnsiTheme="minorHAnsi"/>
          <w:sz w:val="24"/>
          <w:szCs w:val="24"/>
          <w:lang w:val="es-ES_tradnl"/>
        </w:rPr>
        <w:t>del/a trabajador/a.</w:t>
      </w:r>
    </w:p>
    <w:p w14:paraId="66349887" w14:textId="77777777" w:rsidR="003E4A15" w:rsidRPr="0096047C"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jc w:val="both"/>
        <w:rPr>
          <w:rFonts w:asciiTheme="minorHAnsi" w:hAnsiTheme="minorHAnsi"/>
          <w:sz w:val="24"/>
          <w:szCs w:val="24"/>
          <w:lang w:val="es-ES_tradnl"/>
        </w:rPr>
      </w:pPr>
    </w:p>
    <w:p w14:paraId="0ACC54C1"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Riesgo Profesional:</w:t>
      </w:r>
      <w:r w:rsidRPr="0096047C">
        <w:rPr>
          <w:rFonts w:asciiTheme="minorHAnsi" w:hAnsiTheme="minorHAnsi"/>
          <w:b/>
          <w:bCs/>
          <w:sz w:val="24"/>
          <w:szCs w:val="24"/>
          <w:lang w:val="es-ES_tradnl"/>
        </w:rPr>
        <w:t xml:space="preserve"> </w:t>
      </w:r>
      <w:r w:rsidRPr="0096047C">
        <w:rPr>
          <w:rFonts w:asciiTheme="minorHAnsi" w:hAnsiTheme="minorHAnsi"/>
          <w:sz w:val="24"/>
          <w:szCs w:val="24"/>
          <w:lang w:val="es-ES_tradnl"/>
        </w:rPr>
        <w:t>Los riesgos a que está expuesto el</w:t>
      </w:r>
      <w:r>
        <w:rPr>
          <w:rFonts w:asciiTheme="minorHAnsi" w:hAnsiTheme="minorHAnsi"/>
          <w:sz w:val="24"/>
          <w:szCs w:val="24"/>
          <w:lang w:val="es-ES_tradnl"/>
        </w:rPr>
        <w:t>/la</w:t>
      </w:r>
      <w:r w:rsidRPr="0096047C">
        <w:rPr>
          <w:rFonts w:asciiTheme="minorHAnsi" w:hAnsiTheme="minorHAnsi"/>
          <w:sz w:val="24"/>
          <w:szCs w:val="24"/>
          <w:lang w:val="es-ES_tradnl"/>
        </w:rPr>
        <w:t xml:space="preserve"> trabajador</w:t>
      </w:r>
      <w:r>
        <w:rPr>
          <w:rFonts w:asciiTheme="minorHAnsi" w:hAnsiTheme="minorHAnsi"/>
          <w:sz w:val="24"/>
          <w:szCs w:val="24"/>
          <w:lang w:val="es-ES_tradnl"/>
        </w:rPr>
        <w:t>/a</w:t>
      </w:r>
      <w:r w:rsidRPr="0096047C">
        <w:rPr>
          <w:rFonts w:asciiTheme="minorHAnsi" w:hAnsiTheme="minorHAnsi"/>
          <w:sz w:val="24"/>
          <w:szCs w:val="24"/>
          <w:lang w:val="es-ES_tradnl"/>
        </w:rPr>
        <w:t xml:space="preserve"> y que puedan provocarle un accidente o una enfermedad profesional, definido expresamente en los artículos Quinto y Séptimo de la Ley 16.744.</w:t>
      </w:r>
    </w:p>
    <w:p w14:paraId="5BDC1E31"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96047C">
        <w:rPr>
          <w:rFonts w:asciiTheme="minorHAnsi" w:hAnsiTheme="minorHAnsi"/>
          <w:b/>
          <w:sz w:val="24"/>
          <w:szCs w:val="24"/>
          <w:lang w:val="es-ES_tradnl"/>
        </w:rPr>
        <w:t>Equipos de Protección Personal:</w:t>
      </w:r>
      <w:r w:rsidRPr="0096047C">
        <w:rPr>
          <w:rFonts w:asciiTheme="minorHAnsi" w:hAnsiTheme="minorHAnsi"/>
          <w:sz w:val="24"/>
          <w:szCs w:val="24"/>
          <w:lang w:val="es-ES_tradnl"/>
        </w:rPr>
        <w:t xml:space="preserve">  El elemento o conjunto de elementos que </w:t>
      </w:r>
      <w:r w:rsidRPr="00882CBD">
        <w:rPr>
          <w:rFonts w:asciiTheme="minorHAnsi" w:hAnsiTheme="minorHAnsi"/>
          <w:sz w:val="24"/>
          <w:szCs w:val="24"/>
          <w:lang w:val="es-ES_tradnl"/>
        </w:rPr>
        <w:t>permita al/la trabajador/a</w:t>
      </w:r>
      <w:r w:rsidRPr="0096047C">
        <w:rPr>
          <w:rFonts w:asciiTheme="minorHAnsi" w:hAnsiTheme="minorHAnsi"/>
          <w:sz w:val="24"/>
          <w:szCs w:val="24"/>
          <w:lang w:val="es-ES_tradnl"/>
        </w:rPr>
        <w:t xml:space="preserve"> actuar en contacto directo con una sustancia o medio</w:t>
      </w:r>
      <w:r>
        <w:rPr>
          <w:rFonts w:asciiTheme="minorHAnsi" w:hAnsiTheme="minorHAnsi"/>
          <w:sz w:val="24"/>
          <w:szCs w:val="24"/>
          <w:lang w:val="es-ES_tradnl"/>
        </w:rPr>
        <w:t xml:space="preserve"> </w:t>
      </w:r>
      <w:r w:rsidRPr="0096047C">
        <w:rPr>
          <w:rFonts w:asciiTheme="minorHAnsi" w:hAnsiTheme="minorHAnsi"/>
          <w:sz w:val="24"/>
          <w:szCs w:val="24"/>
          <w:lang w:val="es-ES_tradnl"/>
        </w:rPr>
        <w:t>hostil, sin deterioro para su integridad física.</w:t>
      </w:r>
    </w:p>
    <w:p w14:paraId="267F32D7"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Organismo Administrador del Seguro:</w:t>
      </w:r>
      <w:r>
        <w:rPr>
          <w:rFonts w:asciiTheme="minorHAnsi" w:hAnsiTheme="minorHAnsi"/>
          <w:sz w:val="24"/>
          <w:szCs w:val="24"/>
          <w:lang w:val="es-ES_tradnl"/>
        </w:rPr>
        <w:t xml:space="preserve"> Organismo que otorga</w:t>
      </w:r>
      <w:r w:rsidRPr="0096047C">
        <w:rPr>
          <w:rFonts w:asciiTheme="minorHAnsi" w:hAnsiTheme="minorHAnsi"/>
          <w:sz w:val="24"/>
          <w:szCs w:val="24"/>
          <w:lang w:val="es-ES_tradnl"/>
        </w:rPr>
        <w:t xml:space="preserve"> las prestaciones médicas, preventivas y económicas que establece la Ley 16.744 a los</w:t>
      </w:r>
      <w:r>
        <w:rPr>
          <w:rFonts w:asciiTheme="minorHAnsi" w:hAnsiTheme="minorHAnsi"/>
          <w:sz w:val="24"/>
          <w:szCs w:val="24"/>
          <w:lang w:val="es-ES_tradnl"/>
        </w:rPr>
        <w:t xml:space="preserve">/as </w:t>
      </w:r>
      <w:r w:rsidRPr="0096047C">
        <w:rPr>
          <w:rFonts w:asciiTheme="minorHAnsi" w:hAnsiTheme="minorHAnsi"/>
          <w:sz w:val="24"/>
          <w:szCs w:val="24"/>
          <w:lang w:val="es-ES_tradnl"/>
        </w:rPr>
        <w:t>trabajadores</w:t>
      </w:r>
      <w:r>
        <w:rPr>
          <w:rFonts w:asciiTheme="minorHAnsi" w:hAnsiTheme="minorHAnsi"/>
          <w:sz w:val="24"/>
          <w:szCs w:val="24"/>
          <w:lang w:val="es-ES_tradnl"/>
        </w:rPr>
        <w:t xml:space="preserve">/as </w:t>
      </w:r>
      <w:r w:rsidRPr="0096047C">
        <w:rPr>
          <w:rFonts w:asciiTheme="minorHAnsi" w:hAnsiTheme="minorHAnsi"/>
          <w:sz w:val="24"/>
          <w:szCs w:val="24"/>
          <w:lang w:val="es-ES_tradnl"/>
        </w:rPr>
        <w:t>dependientes, así como a los</w:t>
      </w:r>
      <w:r>
        <w:rPr>
          <w:rFonts w:asciiTheme="minorHAnsi" w:hAnsiTheme="minorHAnsi"/>
          <w:sz w:val="24"/>
          <w:szCs w:val="24"/>
          <w:lang w:val="es-ES_tradnl"/>
        </w:rPr>
        <w:t>/as</w:t>
      </w:r>
      <w:r w:rsidRPr="0096047C">
        <w:rPr>
          <w:rFonts w:asciiTheme="minorHAnsi" w:hAnsiTheme="minorHAnsi"/>
          <w:sz w:val="24"/>
          <w:szCs w:val="24"/>
          <w:lang w:val="es-ES_tradnl"/>
        </w:rPr>
        <w:t xml:space="preserve"> trabajadores</w:t>
      </w:r>
      <w:r>
        <w:rPr>
          <w:rFonts w:asciiTheme="minorHAnsi" w:hAnsiTheme="minorHAnsi"/>
          <w:sz w:val="24"/>
          <w:szCs w:val="24"/>
          <w:lang w:val="es-ES_tradnl"/>
        </w:rPr>
        <w:t>/as</w:t>
      </w:r>
      <w:r w:rsidRPr="0096047C">
        <w:rPr>
          <w:rFonts w:asciiTheme="minorHAnsi" w:hAnsiTheme="minorHAnsi"/>
          <w:sz w:val="24"/>
          <w:szCs w:val="24"/>
          <w:lang w:val="es-ES_tradnl"/>
        </w:rPr>
        <w:t xml:space="preserve"> que coticen para este seguro. </w:t>
      </w:r>
    </w:p>
    <w:p w14:paraId="78CE314D"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Normas de Seguridad:</w:t>
      </w:r>
      <w:r w:rsidRPr="0096047C">
        <w:rPr>
          <w:rFonts w:asciiTheme="minorHAnsi" w:hAnsiTheme="minorHAnsi"/>
          <w:sz w:val="24"/>
          <w:szCs w:val="24"/>
          <w:lang w:val="es-ES_tradnl"/>
        </w:rPr>
        <w:t xml:space="preserve"> El conjunto de reglas obligatorias emanadas de este Reglamento y/o del Organismo Administrador.</w:t>
      </w:r>
    </w:p>
    <w:p w14:paraId="194656F4" w14:textId="77777777" w:rsidR="003E4A15" w:rsidRPr="0096047C"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Accidente de Trayecto:</w:t>
      </w:r>
      <w:r w:rsidRPr="0096047C">
        <w:rPr>
          <w:rFonts w:asciiTheme="minorHAnsi" w:hAnsiTheme="minorHAnsi"/>
          <w:sz w:val="24"/>
          <w:szCs w:val="24"/>
          <w:lang w:val="es-ES_tradnl"/>
        </w:rPr>
        <w:t xml:space="preserve"> Es el que ocurre en el trayecto directo de ida o regreso entre la casa habitación </w:t>
      </w:r>
      <w:r w:rsidRPr="00882CBD">
        <w:rPr>
          <w:rFonts w:asciiTheme="minorHAnsi" w:hAnsiTheme="minorHAnsi"/>
          <w:sz w:val="24"/>
          <w:szCs w:val="24"/>
          <w:lang w:val="es-ES_tradnl"/>
        </w:rPr>
        <w:t>del/a trabajador/a</w:t>
      </w:r>
      <w:r>
        <w:rPr>
          <w:rFonts w:asciiTheme="minorHAnsi" w:hAnsiTheme="minorHAnsi"/>
          <w:sz w:val="24"/>
          <w:szCs w:val="24"/>
          <w:lang w:val="es-ES_tradnl"/>
        </w:rPr>
        <w:t xml:space="preserve"> </w:t>
      </w:r>
      <w:r w:rsidRPr="0096047C">
        <w:rPr>
          <w:rFonts w:asciiTheme="minorHAnsi" w:hAnsiTheme="minorHAnsi"/>
          <w:sz w:val="24"/>
          <w:szCs w:val="24"/>
          <w:lang w:val="es-ES_tradnl"/>
        </w:rPr>
        <w:t>y el lugar de trabajo. Se considera no tan solo el viaje directo, sino también el tiempo transcurrido entre el accidente y la hora de entrada o salida del trabajo.</w:t>
      </w:r>
    </w:p>
    <w:p w14:paraId="3A828B68" w14:textId="40EBB2C5" w:rsidR="003E4A15" w:rsidRPr="00C14177"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ind w:left="709"/>
        <w:jc w:val="both"/>
        <w:rPr>
          <w:rFonts w:asciiTheme="minorHAnsi" w:hAnsiTheme="minorHAnsi"/>
          <w:sz w:val="24"/>
          <w:szCs w:val="24"/>
          <w:lang w:val="es-ES_tradnl"/>
        </w:rPr>
      </w:pPr>
      <w:r w:rsidRPr="0096047C">
        <w:rPr>
          <w:rFonts w:asciiTheme="minorHAnsi" w:hAnsiTheme="minorHAnsi"/>
          <w:sz w:val="24"/>
          <w:szCs w:val="24"/>
          <w:lang w:val="es-ES_tradnl"/>
        </w:rPr>
        <w:t>La circunstancia de haber ocurrido el accidente en el trayecto directo deberá ser acreditada ante el respectivo Organismo Administrador</w:t>
      </w:r>
      <w:r w:rsidR="00C817B6">
        <w:rPr>
          <w:rFonts w:asciiTheme="minorHAnsi" w:hAnsiTheme="minorHAnsi"/>
          <w:sz w:val="24"/>
          <w:szCs w:val="24"/>
          <w:lang w:val="es-ES_tradnl"/>
        </w:rPr>
        <w:t>,</w:t>
      </w:r>
      <w:r w:rsidRPr="0096047C">
        <w:rPr>
          <w:rFonts w:asciiTheme="minorHAnsi" w:hAnsiTheme="minorHAnsi"/>
          <w:sz w:val="24"/>
          <w:szCs w:val="24"/>
          <w:lang w:val="es-ES_tradnl"/>
        </w:rPr>
        <w:t xml:space="preserve"> mediante el parte de Carabineros u otros medios igualmente fehacientes.</w:t>
      </w:r>
    </w:p>
    <w:p w14:paraId="3D2AFA89" w14:textId="6D787FD0"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 xml:space="preserve">Accidente del </w:t>
      </w:r>
      <w:r>
        <w:rPr>
          <w:rFonts w:asciiTheme="minorHAnsi" w:hAnsiTheme="minorHAnsi"/>
          <w:b/>
          <w:sz w:val="24"/>
          <w:szCs w:val="24"/>
          <w:lang w:val="es-ES_tradnl"/>
        </w:rPr>
        <w:t>T</w:t>
      </w:r>
      <w:r w:rsidRPr="007F4501">
        <w:rPr>
          <w:rFonts w:asciiTheme="minorHAnsi" w:hAnsiTheme="minorHAnsi"/>
          <w:b/>
          <w:sz w:val="24"/>
          <w:szCs w:val="24"/>
          <w:lang w:val="es-ES_tradnl"/>
        </w:rPr>
        <w:t>rabajo:</w:t>
      </w:r>
      <w:r w:rsidRPr="0096047C">
        <w:rPr>
          <w:rFonts w:asciiTheme="minorHAnsi" w:hAnsiTheme="minorHAnsi"/>
          <w:sz w:val="24"/>
          <w:szCs w:val="24"/>
          <w:lang w:val="es-ES_tradnl"/>
        </w:rPr>
        <w:t xml:space="preserve"> </w:t>
      </w:r>
      <w:r w:rsidR="00D237AD">
        <w:rPr>
          <w:rFonts w:asciiTheme="minorHAnsi" w:hAnsiTheme="minorHAnsi"/>
          <w:sz w:val="24"/>
          <w:szCs w:val="24"/>
          <w:lang w:val="es-ES_tradnl"/>
        </w:rPr>
        <w:t>T</w:t>
      </w:r>
      <w:r w:rsidRPr="0096047C">
        <w:rPr>
          <w:rFonts w:asciiTheme="minorHAnsi" w:hAnsiTheme="minorHAnsi"/>
          <w:sz w:val="24"/>
          <w:szCs w:val="24"/>
          <w:lang w:val="es-ES_tradnl"/>
        </w:rPr>
        <w:t>oda lesión que una persona sufra a causa o con ocasión del trabajo, y que le produzca incapacidad o muerte.</w:t>
      </w:r>
    </w:p>
    <w:p w14:paraId="34DA26DF" w14:textId="3155B9C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Enfermedad Profesional:</w:t>
      </w:r>
      <w:r w:rsidRPr="0096047C">
        <w:rPr>
          <w:rFonts w:asciiTheme="minorHAnsi" w:hAnsiTheme="minorHAnsi"/>
          <w:sz w:val="24"/>
          <w:szCs w:val="24"/>
          <w:lang w:val="es-ES_tradnl"/>
        </w:rPr>
        <w:t xml:space="preserve"> </w:t>
      </w:r>
      <w:r w:rsidR="00D237AD">
        <w:rPr>
          <w:rFonts w:asciiTheme="minorHAnsi" w:hAnsiTheme="minorHAnsi"/>
          <w:sz w:val="24"/>
          <w:szCs w:val="24"/>
          <w:lang w:val="es-ES_tradnl"/>
        </w:rPr>
        <w:t>E</w:t>
      </w:r>
      <w:r w:rsidRPr="0096047C">
        <w:rPr>
          <w:rFonts w:asciiTheme="minorHAnsi" w:hAnsiTheme="minorHAnsi"/>
          <w:sz w:val="24"/>
          <w:szCs w:val="24"/>
          <w:lang w:val="es-ES_tradnl"/>
        </w:rPr>
        <w:t>s la causada de una manera directa por el ejercicio de la profesión o el trabajo que realiza una persona y que le produzca incapacidad o muerte.</w:t>
      </w:r>
    </w:p>
    <w:p w14:paraId="30120F55" w14:textId="77777777" w:rsidR="003E4A15" w:rsidRPr="00C14177"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Acción Insegura:</w:t>
      </w:r>
      <w:r w:rsidRPr="0096047C">
        <w:rPr>
          <w:rFonts w:asciiTheme="minorHAnsi" w:hAnsiTheme="minorHAnsi"/>
          <w:sz w:val="24"/>
          <w:szCs w:val="24"/>
          <w:lang w:val="es-ES_tradnl"/>
        </w:rPr>
        <w:t xml:space="preserve"> Actos u omisiones cometidas por los</w:t>
      </w:r>
      <w:r>
        <w:rPr>
          <w:rFonts w:asciiTheme="minorHAnsi" w:hAnsiTheme="minorHAnsi"/>
          <w:sz w:val="24"/>
          <w:szCs w:val="24"/>
          <w:lang w:val="es-ES_tradnl"/>
        </w:rPr>
        <w:t>/as</w:t>
      </w:r>
      <w:r w:rsidRPr="0096047C">
        <w:rPr>
          <w:rFonts w:asciiTheme="minorHAnsi" w:hAnsiTheme="minorHAnsi"/>
          <w:sz w:val="24"/>
          <w:szCs w:val="24"/>
          <w:lang w:val="es-ES_tradnl"/>
        </w:rPr>
        <w:t xml:space="preserve"> trabajadores</w:t>
      </w:r>
      <w:r>
        <w:rPr>
          <w:rFonts w:asciiTheme="minorHAnsi" w:hAnsiTheme="minorHAnsi"/>
          <w:sz w:val="24"/>
          <w:szCs w:val="24"/>
          <w:lang w:val="es-ES_tradnl"/>
        </w:rPr>
        <w:t>/as</w:t>
      </w:r>
      <w:r w:rsidRPr="0096047C">
        <w:rPr>
          <w:rFonts w:asciiTheme="minorHAnsi" w:hAnsiTheme="minorHAnsi"/>
          <w:sz w:val="24"/>
          <w:szCs w:val="24"/>
          <w:lang w:val="es-ES_tradnl"/>
        </w:rPr>
        <w:t xml:space="preserve"> que posibilitan la ocurrencia de un accidente.</w:t>
      </w:r>
    </w:p>
    <w:p w14:paraId="3FE2ECF2" w14:textId="77777777" w:rsidR="003E4A15" w:rsidRDefault="003E4A15" w:rsidP="003E4A15">
      <w:pPr>
        <w:numPr>
          <w:ilvl w:val="0"/>
          <w:numId w:val="15"/>
        </w:numPr>
        <w:tabs>
          <w:tab w:val="left" w:pos="1560"/>
          <w:tab w:val="left" w:pos="2175"/>
          <w:tab w:val="left" w:pos="2895"/>
          <w:tab w:val="left" w:pos="3615"/>
          <w:tab w:val="left" w:pos="4335"/>
          <w:tab w:val="left" w:pos="5055"/>
          <w:tab w:val="left" w:pos="5775"/>
          <w:tab w:val="left" w:pos="6495"/>
          <w:tab w:val="left" w:pos="7215"/>
          <w:tab w:val="left" w:pos="7935"/>
        </w:tabs>
        <w:spacing w:line="240" w:lineRule="auto"/>
        <w:jc w:val="both"/>
        <w:rPr>
          <w:rFonts w:asciiTheme="minorHAnsi" w:hAnsiTheme="minorHAnsi"/>
          <w:sz w:val="24"/>
          <w:szCs w:val="24"/>
          <w:lang w:val="es-ES_tradnl"/>
        </w:rPr>
      </w:pPr>
      <w:r w:rsidRPr="007F4501">
        <w:rPr>
          <w:rFonts w:asciiTheme="minorHAnsi" w:hAnsiTheme="minorHAnsi"/>
          <w:b/>
          <w:sz w:val="24"/>
          <w:szCs w:val="24"/>
          <w:lang w:val="es-ES_tradnl"/>
        </w:rPr>
        <w:t>Condición Insegura:</w:t>
      </w:r>
      <w:r w:rsidRPr="0096047C">
        <w:rPr>
          <w:rFonts w:asciiTheme="minorHAnsi" w:hAnsiTheme="minorHAnsi"/>
          <w:sz w:val="24"/>
          <w:szCs w:val="24"/>
          <w:lang w:val="es-ES_tradnl"/>
        </w:rPr>
        <w:t xml:space="preserve"> Condición física del ambiente de trabajo, que posibilita que se produzca el accidente.</w:t>
      </w:r>
    </w:p>
    <w:p w14:paraId="7FA8DB2C" w14:textId="77777777" w:rsidR="003E4A15" w:rsidRDefault="003E4A15" w:rsidP="003E4A15">
      <w:pPr>
        <w:spacing w:line="240" w:lineRule="auto"/>
        <w:jc w:val="center"/>
        <w:rPr>
          <w:rFonts w:cs="gobCL-Bold"/>
          <w:bCs/>
          <w:color w:val="262626" w:themeColor="text1" w:themeTint="D9"/>
          <w:sz w:val="20"/>
          <w:szCs w:val="20"/>
        </w:rPr>
      </w:pPr>
    </w:p>
    <w:p w14:paraId="0BED3055" w14:textId="40C4DE5C" w:rsidR="003E4A15" w:rsidRDefault="003E4A15" w:rsidP="003E4A15">
      <w:pPr>
        <w:pStyle w:val="Ttulo1"/>
      </w:pPr>
      <w:r w:rsidRPr="00EC79AE">
        <w:t>DEL CONTROL DE SALUD</w:t>
      </w:r>
    </w:p>
    <w:p w14:paraId="2563DE69" w14:textId="77777777" w:rsidR="003E4A15" w:rsidRPr="00F277D5" w:rsidRDefault="003E4A15" w:rsidP="003E4A15"/>
    <w:p w14:paraId="03581819" w14:textId="3E73CC72" w:rsidR="003E4A15" w:rsidRPr="00F277D5" w:rsidRDefault="003E4A15" w:rsidP="003E4A15">
      <w:pPr>
        <w:spacing w:line="240" w:lineRule="auto"/>
        <w:jc w:val="both"/>
        <w:rPr>
          <w:rFonts w:cs="gobCL-Bold"/>
          <w:bCs/>
          <w:color w:val="262626" w:themeColor="text1" w:themeTint="D9"/>
          <w:sz w:val="24"/>
          <w:szCs w:val="24"/>
        </w:rPr>
      </w:pPr>
      <w:r>
        <w:rPr>
          <w:rFonts w:asciiTheme="minorHAnsi" w:hAnsiTheme="minorHAnsi" w:cs="gobCL-Bold"/>
          <w:b/>
          <w:bCs/>
          <w:color w:val="262626" w:themeColor="text1" w:themeTint="D9"/>
          <w:sz w:val="24"/>
          <w:szCs w:val="24"/>
        </w:rPr>
        <w:t>ARTÍCULO 4</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6A2D04">
        <w:rPr>
          <w:rFonts w:asciiTheme="minorHAnsi" w:hAnsiTheme="minorHAnsi" w:cs="gobCL-Bold"/>
          <w:bCs/>
          <w:color w:val="262626" w:themeColor="text1" w:themeTint="D9"/>
          <w:sz w:val="24"/>
          <w:szCs w:val="24"/>
        </w:rPr>
        <w:t>Todo/a trabajador/a,</w:t>
      </w:r>
      <w:r w:rsidRPr="00F277D5">
        <w:rPr>
          <w:rFonts w:asciiTheme="minorHAnsi" w:hAnsiTheme="minorHAnsi" w:cs="gobCL-Bold"/>
          <w:bCs/>
          <w:color w:val="262626" w:themeColor="text1" w:themeTint="D9"/>
          <w:sz w:val="24"/>
          <w:szCs w:val="24"/>
        </w:rPr>
        <w:t xml:space="preserve"> antes de ingresar a la empresa, podrá ser </w:t>
      </w:r>
      <w:r w:rsidRPr="006A2D04">
        <w:rPr>
          <w:rFonts w:asciiTheme="minorHAnsi" w:hAnsiTheme="minorHAnsi" w:cs="gobCL-Bold"/>
          <w:bCs/>
          <w:color w:val="262626" w:themeColor="text1" w:themeTint="D9"/>
          <w:sz w:val="24"/>
          <w:szCs w:val="24"/>
        </w:rPr>
        <w:t>sometido/a</w:t>
      </w:r>
      <w:r w:rsidRPr="00F277D5">
        <w:rPr>
          <w:rFonts w:asciiTheme="minorHAnsi" w:hAnsiTheme="minorHAnsi" w:cs="gobCL-Bold"/>
          <w:bCs/>
          <w:color w:val="262626" w:themeColor="text1" w:themeTint="D9"/>
          <w:sz w:val="24"/>
          <w:szCs w:val="24"/>
        </w:rPr>
        <w:t xml:space="preserve"> a un examen médico pre ocupacional</w:t>
      </w:r>
      <w:r w:rsidR="0011075D">
        <w:rPr>
          <w:rFonts w:asciiTheme="minorHAnsi" w:hAnsiTheme="minorHAnsi" w:cs="gobCL-Bold"/>
          <w:bCs/>
          <w:color w:val="262626" w:themeColor="text1" w:themeTint="D9"/>
          <w:sz w:val="24"/>
          <w:szCs w:val="24"/>
        </w:rPr>
        <w:t>,</w:t>
      </w:r>
      <w:r w:rsidRPr="00F277D5">
        <w:rPr>
          <w:rFonts w:asciiTheme="minorHAnsi" w:hAnsiTheme="minorHAnsi" w:cs="gobCL-Bold"/>
          <w:bCs/>
          <w:color w:val="262626" w:themeColor="text1" w:themeTint="D9"/>
          <w:sz w:val="24"/>
          <w:szCs w:val="24"/>
        </w:rPr>
        <w:t xml:space="preserve"> o </w:t>
      </w:r>
      <w:r w:rsidR="0011075D">
        <w:rPr>
          <w:rFonts w:asciiTheme="minorHAnsi" w:hAnsiTheme="minorHAnsi" w:cs="gobCL-Bold"/>
          <w:bCs/>
          <w:color w:val="262626" w:themeColor="text1" w:themeTint="D9"/>
          <w:sz w:val="24"/>
          <w:szCs w:val="24"/>
        </w:rPr>
        <w:t>se le podrá exigir</w:t>
      </w:r>
      <w:r w:rsidRPr="00F277D5">
        <w:rPr>
          <w:rFonts w:asciiTheme="minorHAnsi" w:hAnsiTheme="minorHAnsi" w:cs="gobCL-Bold"/>
          <w:bCs/>
          <w:color w:val="262626" w:themeColor="text1" w:themeTint="D9"/>
          <w:sz w:val="24"/>
          <w:szCs w:val="24"/>
        </w:rPr>
        <w:t xml:space="preserve"> presentar un certificado médico en este sentido.</w:t>
      </w:r>
    </w:p>
    <w:p w14:paraId="65A1222A" w14:textId="77777777" w:rsidR="003E4A15" w:rsidRDefault="003E4A15" w:rsidP="003E4A15">
      <w:pPr>
        <w:spacing w:line="240" w:lineRule="auto"/>
        <w:jc w:val="both"/>
        <w:rPr>
          <w:rFonts w:cs="gobCL-Bold"/>
          <w:bCs/>
          <w:color w:val="262626" w:themeColor="text1" w:themeTint="D9"/>
          <w:sz w:val="20"/>
          <w:szCs w:val="20"/>
        </w:rPr>
      </w:pPr>
    </w:p>
    <w:p w14:paraId="71A8901A" w14:textId="77777777" w:rsidR="003E4A15" w:rsidRPr="00F277D5"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5</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F277D5">
        <w:rPr>
          <w:rFonts w:asciiTheme="minorHAnsi" w:hAnsiTheme="minorHAnsi" w:cs="gobCL-Bold"/>
          <w:bCs/>
          <w:color w:val="262626" w:themeColor="text1" w:themeTint="D9"/>
          <w:sz w:val="24"/>
          <w:szCs w:val="24"/>
        </w:rPr>
        <w:t>Todo</w:t>
      </w:r>
      <w:r>
        <w:rPr>
          <w:rFonts w:asciiTheme="minorHAnsi" w:hAnsiTheme="minorHAnsi" w:cs="gobCL-Bold"/>
          <w:bCs/>
          <w:color w:val="262626" w:themeColor="text1" w:themeTint="D9"/>
          <w:sz w:val="24"/>
          <w:szCs w:val="24"/>
        </w:rPr>
        <w:t>/a</w:t>
      </w:r>
      <w:r w:rsidRPr="00F277D5">
        <w:rPr>
          <w:rFonts w:asciiTheme="minorHAnsi" w:hAnsiTheme="minorHAnsi" w:cs="gobCL-Bold"/>
          <w:bCs/>
          <w:color w:val="262626" w:themeColor="text1" w:themeTint="D9"/>
          <w:sz w:val="24"/>
          <w:szCs w:val="24"/>
        </w:rPr>
        <w:t xml:space="preserve"> trabajador</w:t>
      </w:r>
      <w:r>
        <w:rPr>
          <w:rFonts w:asciiTheme="minorHAnsi" w:hAnsiTheme="minorHAnsi" w:cs="gobCL-Bold"/>
          <w:bCs/>
          <w:color w:val="262626" w:themeColor="text1" w:themeTint="D9"/>
          <w:sz w:val="24"/>
          <w:szCs w:val="24"/>
        </w:rPr>
        <w:t>/a</w:t>
      </w:r>
      <w:r w:rsidRPr="00F277D5">
        <w:rPr>
          <w:rFonts w:asciiTheme="minorHAnsi" w:hAnsiTheme="minorHAnsi" w:cs="gobCL-Bold"/>
          <w:bCs/>
          <w:color w:val="262626" w:themeColor="text1" w:themeTint="D9"/>
          <w:sz w:val="24"/>
          <w:szCs w:val="24"/>
        </w:rPr>
        <w:t xml:space="preserve"> al ingresar a la empresa deberá llenar la Ficha Médica Ocupacional, colocando los datos que allí se pidan, especialmente en lo relacionado con los trabajos o actividades desarrolladas con anterioridad y con las enfermedades y accidentes que ha sufrido y las secuelas ocasionadas.</w:t>
      </w:r>
    </w:p>
    <w:p w14:paraId="6AAD3665" w14:textId="77777777" w:rsidR="003E4A15" w:rsidRDefault="003E4A15" w:rsidP="003E4A15">
      <w:pPr>
        <w:spacing w:line="240" w:lineRule="auto"/>
        <w:jc w:val="both"/>
        <w:rPr>
          <w:rFonts w:cs="gobCL-Bold"/>
          <w:bCs/>
          <w:color w:val="262626" w:themeColor="text1" w:themeTint="D9"/>
          <w:sz w:val="20"/>
          <w:szCs w:val="20"/>
        </w:rPr>
      </w:pPr>
    </w:p>
    <w:p w14:paraId="120CB1C3" w14:textId="07435848" w:rsidR="003E4A15" w:rsidRDefault="003E4A15" w:rsidP="003E4A15">
      <w:pPr>
        <w:spacing w:line="240" w:lineRule="auto"/>
        <w:contextualSpacing/>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6</w:t>
      </w:r>
      <w:r w:rsidRPr="000C1F16">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0011075D">
        <w:rPr>
          <w:rFonts w:asciiTheme="minorHAnsi" w:hAnsiTheme="minorHAnsi" w:cs="gobCL-Bold"/>
          <w:bCs/>
          <w:color w:val="262626" w:themeColor="text1" w:themeTint="D9"/>
          <w:sz w:val="24"/>
          <w:szCs w:val="24"/>
        </w:rPr>
        <w:t>La o el trabajador</w:t>
      </w:r>
      <w:r w:rsidRPr="00F277D5">
        <w:rPr>
          <w:rFonts w:asciiTheme="minorHAnsi" w:hAnsiTheme="minorHAnsi" w:cs="gobCL-Bold"/>
          <w:bCs/>
          <w:color w:val="262626" w:themeColor="text1" w:themeTint="D9"/>
          <w:sz w:val="24"/>
          <w:szCs w:val="24"/>
        </w:rPr>
        <w:t xml:space="preserve"> que padezca de alguna enfermedad que afecte su capacidad y seguridad en el trabajo</w:t>
      </w:r>
      <w:r w:rsidR="0011075D">
        <w:rPr>
          <w:rFonts w:asciiTheme="minorHAnsi" w:hAnsiTheme="minorHAnsi" w:cs="gobCL-Bold"/>
          <w:bCs/>
          <w:color w:val="262626" w:themeColor="text1" w:themeTint="D9"/>
          <w:sz w:val="24"/>
          <w:szCs w:val="24"/>
        </w:rPr>
        <w:t>,</w:t>
      </w:r>
      <w:r w:rsidRPr="00F277D5">
        <w:rPr>
          <w:rFonts w:asciiTheme="minorHAnsi" w:hAnsiTheme="minorHAnsi" w:cs="gobCL-Bold"/>
          <w:bCs/>
          <w:color w:val="262626" w:themeColor="text1" w:themeTint="D9"/>
          <w:sz w:val="24"/>
          <w:szCs w:val="24"/>
        </w:rPr>
        <w:t xml:space="preserve"> deberá poner esta situación en conocimiento de su jefe inmediato para que adopte las medidas que procedan, especialmente si padece de vértigo, epilepsia, mareos, afección cardiaca, poca capa</w:t>
      </w:r>
      <w:r>
        <w:rPr>
          <w:rFonts w:asciiTheme="minorHAnsi" w:hAnsiTheme="minorHAnsi" w:cs="gobCL-Bold"/>
          <w:bCs/>
          <w:color w:val="262626" w:themeColor="text1" w:themeTint="D9"/>
          <w:sz w:val="24"/>
          <w:szCs w:val="24"/>
        </w:rPr>
        <w:t>cidad auditiva o visual y otros.</w:t>
      </w:r>
    </w:p>
    <w:p w14:paraId="3D9E849E" w14:textId="77777777" w:rsidR="0011075D" w:rsidRPr="000B3441" w:rsidRDefault="0011075D" w:rsidP="003E4A15">
      <w:pPr>
        <w:spacing w:line="240" w:lineRule="auto"/>
        <w:contextualSpacing/>
        <w:jc w:val="both"/>
        <w:rPr>
          <w:rFonts w:asciiTheme="minorHAnsi" w:hAnsiTheme="minorHAnsi" w:cs="gobCL-Bold"/>
          <w:bCs/>
          <w:color w:val="262626" w:themeColor="text1" w:themeTint="D9"/>
          <w:sz w:val="24"/>
          <w:szCs w:val="24"/>
        </w:rPr>
      </w:pPr>
    </w:p>
    <w:p w14:paraId="0C0C3CFE" w14:textId="05527FAA" w:rsidR="003E4A15" w:rsidRPr="003877BF" w:rsidRDefault="003E4A15" w:rsidP="003E4A15">
      <w:pPr>
        <w:pStyle w:val="Ttulo1"/>
      </w:pPr>
      <w:r w:rsidRPr="003877BF">
        <w:t>DEL PROCEDIMIENTO EN CASO DE ACCIDENTES</w:t>
      </w:r>
    </w:p>
    <w:p w14:paraId="4C8C83C3" w14:textId="77777777" w:rsidR="003E4A15" w:rsidRDefault="003E4A15" w:rsidP="003E4A15">
      <w:pPr>
        <w:pStyle w:val="Ttulo1"/>
      </w:pPr>
    </w:p>
    <w:p w14:paraId="45A79F1D" w14:textId="5410254D" w:rsidR="003E4A15" w:rsidRPr="00584B3A"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7</w:t>
      </w:r>
      <w:r w:rsidRPr="00F15950">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584B3A">
        <w:rPr>
          <w:rFonts w:asciiTheme="minorHAnsi" w:hAnsiTheme="minorHAnsi" w:cs="gobCL-Bold"/>
          <w:bCs/>
          <w:color w:val="262626" w:themeColor="text1" w:themeTint="D9"/>
          <w:sz w:val="24"/>
          <w:szCs w:val="24"/>
        </w:rPr>
        <w:t>El</w:t>
      </w:r>
      <w:r w:rsidR="0000691A">
        <w:rPr>
          <w:rFonts w:asciiTheme="minorHAnsi" w:hAnsiTheme="minorHAnsi" w:cs="gobCL-Bold"/>
          <w:bCs/>
          <w:color w:val="262626" w:themeColor="text1" w:themeTint="D9"/>
          <w:sz w:val="24"/>
          <w:szCs w:val="24"/>
        </w:rPr>
        <w:t>/la</w:t>
      </w:r>
      <w:r w:rsidRPr="00584B3A">
        <w:rPr>
          <w:rFonts w:asciiTheme="minorHAnsi" w:hAnsiTheme="minorHAnsi" w:cs="gobCL-Bold"/>
          <w:bCs/>
          <w:color w:val="262626" w:themeColor="text1" w:themeTint="D9"/>
          <w:sz w:val="24"/>
          <w:szCs w:val="24"/>
        </w:rPr>
        <w:t xml:space="preserve"> jefe directo del accidentado, tendrá la obligación de investigar el accidente, según el formato establecido en la empresa, el cual debe contener a</w:t>
      </w:r>
      <w:r w:rsidR="0000691A">
        <w:rPr>
          <w:rFonts w:asciiTheme="minorHAnsi" w:hAnsiTheme="minorHAnsi" w:cs="gobCL-Bold"/>
          <w:bCs/>
          <w:color w:val="262626" w:themeColor="text1" w:themeTint="D9"/>
          <w:sz w:val="24"/>
          <w:szCs w:val="24"/>
        </w:rPr>
        <w:t>l</w:t>
      </w:r>
      <w:r w:rsidRPr="00584B3A">
        <w:rPr>
          <w:rFonts w:asciiTheme="minorHAnsi" w:hAnsiTheme="minorHAnsi" w:cs="gobCL-Bold"/>
          <w:bCs/>
          <w:color w:val="262626" w:themeColor="text1" w:themeTint="D9"/>
          <w:sz w:val="24"/>
          <w:szCs w:val="24"/>
        </w:rPr>
        <w:t xml:space="preserve"> menos la siguiente información:</w:t>
      </w:r>
    </w:p>
    <w:p w14:paraId="4A8FFC1E" w14:textId="19225C74"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Nombre completo del accidentado</w:t>
      </w:r>
      <w:r w:rsidR="0000691A">
        <w:rPr>
          <w:rFonts w:asciiTheme="minorHAnsi" w:hAnsiTheme="minorHAnsi" w:cs="gobCL-Bold"/>
          <w:bCs/>
          <w:color w:val="262626" w:themeColor="text1" w:themeTint="D9"/>
          <w:sz w:val="24"/>
          <w:szCs w:val="24"/>
        </w:rPr>
        <w:t>/a</w:t>
      </w:r>
      <w:r w:rsidRPr="00584B3A">
        <w:rPr>
          <w:rFonts w:asciiTheme="minorHAnsi" w:hAnsiTheme="minorHAnsi" w:cs="gobCL-Bold"/>
          <w:bCs/>
          <w:color w:val="262626" w:themeColor="text1" w:themeTint="D9"/>
          <w:sz w:val="24"/>
          <w:szCs w:val="24"/>
        </w:rPr>
        <w:t>.</w:t>
      </w:r>
    </w:p>
    <w:p w14:paraId="10C7E9E9"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Edad.</w:t>
      </w:r>
    </w:p>
    <w:p w14:paraId="60654F68"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Día y hora del accidente.</w:t>
      </w:r>
    </w:p>
    <w:p w14:paraId="29A438BA"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Lugar del accidente.</w:t>
      </w:r>
    </w:p>
    <w:p w14:paraId="1C20F949"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Trabajo que se encontraba realizando.</w:t>
      </w:r>
    </w:p>
    <w:p w14:paraId="38082476" w14:textId="2A2A7B2B"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Declaración firmada del accidentado</w:t>
      </w:r>
      <w:r w:rsidR="0000691A">
        <w:rPr>
          <w:rFonts w:asciiTheme="minorHAnsi" w:hAnsiTheme="minorHAnsi" w:cs="gobCL-Bold"/>
          <w:bCs/>
          <w:color w:val="262626" w:themeColor="text1" w:themeTint="D9"/>
          <w:sz w:val="24"/>
          <w:szCs w:val="24"/>
        </w:rPr>
        <w:t>/a</w:t>
      </w:r>
      <w:r w:rsidRPr="00584B3A">
        <w:rPr>
          <w:rFonts w:asciiTheme="minorHAnsi" w:hAnsiTheme="minorHAnsi" w:cs="gobCL-Bold"/>
          <w:bCs/>
          <w:color w:val="262626" w:themeColor="text1" w:themeTint="D9"/>
          <w:sz w:val="24"/>
          <w:szCs w:val="24"/>
        </w:rPr>
        <w:t>.</w:t>
      </w:r>
    </w:p>
    <w:p w14:paraId="2B6B8C86"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Declaración firmada de testigos.</w:t>
      </w:r>
    </w:p>
    <w:p w14:paraId="57FAB95C" w14:textId="65C6B842"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Determi</w:t>
      </w:r>
      <w:r w:rsidR="0000691A">
        <w:rPr>
          <w:rFonts w:asciiTheme="minorHAnsi" w:hAnsiTheme="minorHAnsi" w:cs="gobCL-Bold"/>
          <w:bCs/>
          <w:color w:val="262626" w:themeColor="text1" w:themeTint="D9"/>
          <w:sz w:val="24"/>
          <w:szCs w:val="24"/>
        </w:rPr>
        <w:t>nación de</w:t>
      </w:r>
      <w:r w:rsidRPr="00584B3A">
        <w:rPr>
          <w:rFonts w:asciiTheme="minorHAnsi" w:hAnsiTheme="minorHAnsi" w:cs="gobCL-Bold"/>
          <w:bCs/>
          <w:color w:val="262626" w:themeColor="text1" w:themeTint="D9"/>
          <w:sz w:val="24"/>
          <w:szCs w:val="24"/>
        </w:rPr>
        <w:t xml:space="preserve"> causas de los accidentes.</w:t>
      </w:r>
    </w:p>
    <w:p w14:paraId="48A5DF9B" w14:textId="77777777"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Establecer medidas de control.</w:t>
      </w:r>
    </w:p>
    <w:p w14:paraId="1E800757" w14:textId="3782F36C" w:rsidR="003E4A15" w:rsidRPr="00584B3A" w:rsidRDefault="003E4A15" w:rsidP="003E4A15">
      <w:pPr>
        <w:pStyle w:val="Prrafodelista"/>
        <w:numPr>
          <w:ilvl w:val="0"/>
          <w:numId w:val="1"/>
        </w:numPr>
        <w:spacing w:line="240" w:lineRule="auto"/>
        <w:jc w:val="both"/>
        <w:rPr>
          <w:rFonts w:asciiTheme="minorHAnsi" w:hAnsiTheme="minorHAnsi" w:cs="gobCL-Bold"/>
          <w:bCs/>
          <w:color w:val="262626" w:themeColor="text1" w:themeTint="D9"/>
          <w:sz w:val="24"/>
          <w:szCs w:val="24"/>
        </w:rPr>
      </w:pPr>
      <w:r w:rsidRPr="00584B3A">
        <w:rPr>
          <w:rFonts w:asciiTheme="minorHAnsi" w:hAnsiTheme="minorHAnsi" w:cs="gobCL-Bold"/>
          <w:bCs/>
          <w:color w:val="262626" w:themeColor="text1" w:themeTint="D9"/>
          <w:sz w:val="24"/>
          <w:szCs w:val="24"/>
        </w:rPr>
        <w:t>Capacitar al</w:t>
      </w:r>
      <w:r>
        <w:rPr>
          <w:rFonts w:asciiTheme="minorHAnsi" w:hAnsiTheme="minorHAnsi" w:cs="gobCL-Bold"/>
          <w:bCs/>
          <w:color w:val="262626" w:themeColor="text1" w:themeTint="D9"/>
          <w:sz w:val="24"/>
          <w:szCs w:val="24"/>
        </w:rPr>
        <w:t>/la</w:t>
      </w:r>
      <w:r w:rsidRPr="00584B3A">
        <w:rPr>
          <w:rFonts w:asciiTheme="minorHAnsi" w:hAnsiTheme="minorHAnsi" w:cs="gobCL-Bold"/>
          <w:bCs/>
          <w:color w:val="262626" w:themeColor="text1" w:themeTint="D9"/>
          <w:sz w:val="24"/>
          <w:szCs w:val="24"/>
        </w:rPr>
        <w:t xml:space="preserve"> trabajador</w:t>
      </w:r>
      <w:r>
        <w:rPr>
          <w:rFonts w:asciiTheme="minorHAnsi" w:hAnsiTheme="minorHAnsi" w:cs="gobCL-Bold"/>
          <w:bCs/>
          <w:color w:val="262626" w:themeColor="text1" w:themeTint="D9"/>
          <w:sz w:val="24"/>
          <w:szCs w:val="24"/>
        </w:rPr>
        <w:t xml:space="preserve">/a y al resto de los/las </w:t>
      </w:r>
      <w:r w:rsidRPr="00584B3A">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/ras</w:t>
      </w:r>
      <w:r w:rsidRPr="00584B3A">
        <w:rPr>
          <w:rFonts w:asciiTheme="minorHAnsi" w:hAnsiTheme="minorHAnsi" w:cs="gobCL-Bold"/>
          <w:bCs/>
          <w:color w:val="262626" w:themeColor="text1" w:themeTint="D9"/>
          <w:sz w:val="24"/>
          <w:szCs w:val="24"/>
        </w:rPr>
        <w:t xml:space="preserve"> de la sección, de las medidas recomendadas.</w:t>
      </w:r>
    </w:p>
    <w:p w14:paraId="30A659C4" w14:textId="77777777" w:rsidR="003E4A15" w:rsidRPr="003877BF" w:rsidRDefault="003E4A15" w:rsidP="003E4A15">
      <w:pPr>
        <w:pStyle w:val="Prrafodelista"/>
        <w:spacing w:line="240" w:lineRule="auto"/>
        <w:jc w:val="both"/>
        <w:rPr>
          <w:rFonts w:asciiTheme="minorHAnsi" w:hAnsiTheme="minorHAnsi" w:cs="gobCL-Bold"/>
          <w:bCs/>
          <w:color w:val="262626" w:themeColor="text1" w:themeTint="D9"/>
          <w:sz w:val="28"/>
          <w:szCs w:val="28"/>
        </w:rPr>
      </w:pPr>
    </w:p>
    <w:p w14:paraId="78CE80C7" w14:textId="795B1D60" w:rsidR="003E4A15" w:rsidRPr="003877BF" w:rsidRDefault="003E4A15" w:rsidP="003E4A15">
      <w:pPr>
        <w:pStyle w:val="Ttulo1"/>
      </w:pPr>
      <w:r w:rsidRPr="003877BF">
        <w:t>DE LA INSTRUCCIÓN BÁSICA DE PREVENCIÓN DE RIESGOS</w:t>
      </w:r>
    </w:p>
    <w:p w14:paraId="252F4490" w14:textId="77777777" w:rsidR="003E4A15" w:rsidRDefault="003E4A15" w:rsidP="003E4A15">
      <w:pPr>
        <w:spacing w:line="240" w:lineRule="auto"/>
        <w:jc w:val="both"/>
        <w:rPr>
          <w:rFonts w:cs="gobCL-Bold"/>
          <w:bCs/>
          <w:color w:val="262626" w:themeColor="text1" w:themeTint="D9"/>
          <w:sz w:val="20"/>
          <w:szCs w:val="20"/>
        </w:rPr>
      </w:pPr>
    </w:p>
    <w:p w14:paraId="2165FBF1" w14:textId="77777777" w:rsidR="003E4A15" w:rsidRPr="00D4615F" w:rsidRDefault="003E4A15" w:rsidP="003E4A15">
      <w:pPr>
        <w:spacing w:line="240" w:lineRule="auto"/>
        <w:jc w:val="both"/>
        <w:rPr>
          <w:rFonts w:asciiTheme="minorHAnsi" w:hAnsiTheme="minorHAnsi" w:cstheme="minorHAnsi"/>
          <w:bCs/>
          <w:color w:val="262626" w:themeColor="text1" w:themeTint="D9"/>
          <w:sz w:val="24"/>
          <w:szCs w:val="24"/>
        </w:rPr>
      </w:pPr>
      <w:r>
        <w:rPr>
          <w:rFonts w:asciiTheme="minorHAnsi" w:hAnsiTheme="minorHAnsi" w:cs="gobCL-Bold"/>
          <w:b/>
          <w:bCs/>
          <w:color w:val="262626" w:themeColor="text1" w:themeTint="D9"/>
          <w:sz w:val="24"/>
          <w:szCs w:val="24"/>
        </w:rPr>
        <w:t>ARTÍCULO 8</w:t>
      </w:r>
      <w:r w:rsidRPr="00F15950">
        <w:rPr>
          <w:rFonts w:asciiTheme="minorHAnsi" w:hAnsiTheme="minorHAnsi" w:cs="gobCL-Bold"/>
          <w:b/>
          <w:bCs/>
          <w:color w:val="262626" w:themeColor="text1" w:themeTint="D9"/>
          <w:sz w:val="24"/>
          <w:szCs w:val="24"/>
        </w:rPr>
        <w:t>º:</w:t>
      </w:r>
      <w:r>
        <w:rPr>
          <w:rFonts w:cs="gobCL-Bold"/>
          <w:bCs/>
          <w:color w:val="262626" w:themeColor="text1" w:themeTint="D9"/>
          <w:sz w:val="20"/>
          <w:szCs w:val="20"/>
        </w:rPr>
        <w:t xml:space="preserve"> </w:t>
      </w:r>
      <w:r w:rsidRPr="00D4615F">
        <w:rPr>
          <w:rFonts w:asciiTheme="minorHAnsi" w:hAnsiTheme="minorHAnsi" w:cstheme="minorHAnsi"/>
          <w:bCs/>
          <w:color w:val="262626" w:themeColor="text1" w:themeTint="D9"/>
          <w:sz w:val="24"/>
          <w:szCs w:val="24"/>
        </w:rPr>
        <w:t xml:space="preserve">Todo/a trabajador/a nuevo que ingrese a la empresa, deberá permanecer por un período de </w:t>
      </w:r>
      <w:r w:rsidRPr="00D4615F">
        <w:rPr>
          <w:rFonts w:asciiTheme="minorHAnsi" w:hAnsiTheme="minorHAnsi" w:cstheme="minorHAnsi"/>
          <w:b/>
          <w:bCs/>
          <w:color w:val="262626" w:themeColor="text1" w:themeTint="D9"/>
          <w:sz w:val="24"/>
          <w:szCs w:val="24"/>
          <w:highlight w:val="yellow"/>
        </w:rPr>
        <w:t>semana-mes-</w:t>
      </w:r>
      <w:r w:rsidRPr="00D4615F">
        <w:rPr>
          <w:rFonts w:asciiTheme="minorHAnsi" w:hAnsiTheme="minorHAnsi" w:cstheme="minorHAnsi"/>
          <w:bCs/>
          <w:color w:val="262626" w:themeColor="text1" w:themeTint="D9"/>
          <w:sz w:val="24"/>
          <w:szCs w:val="24"/>
          <w:highlight w:val="yellow"/>
        </w:rPr>
        <w:t>día (incluir fecha)</w:t>
      </w:r>
      <w:r w:rsidRPr="00D4615F">
        <w:rPr>
          <w:rFonts w:asciiTheme="minorHAnsi" w:hAnsiTheme="minorHAnsi" w:cstheme="minorHAnsi"/>
          <w:bCs/>
          <w:color w:val="262626" w:themeColor="text1" w:themeTint="D9"/>
          <w:sz w:val="24"/>
          <w:szCs w:val="24"/>
        </w:rPr>
        <w:t xml:space="preserve"> en inducción, la que incluye:</w:t>
      </w:r>
    </w:p>
    <w:p w14:paraId="607F05CB" w14:textId="77777777" w:rsidR="003E4A15" w:rsidRDefault="003E4A15" w:rsidP="003E4A15">
      <w:pPr>
        <w:spacing w:line="240" w:lineRule="auto"/>
        <w:jc w:val="both"/>
        <w:rPr>
          <w:rFonts w:cs="gobCL-Bold"/>
          <w:bCs/>
          <w:color w:val="262626" w:themeColor="text1" w:themeTint="D9"/>
          <w:sz w:val="20"/>
          <w:szCs w:val="20"/>
        </w:rPr>
      </w:pPr>
    </w:p>
    <w:p w14:paraId="040E3443"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Conocimiento de la empresa (qué hace y cómo funciona)</w:t>
      </w:r>
    </w:p>
    <w:p w14:paraId="2FF796F4"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Organigrama</w:t>
      </w:r>
    </w:p>
    <w:p w14:paraId="4866D35A"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Jefe directo</w:t>
      </w:r>
    </w:p>
    <w:p w14:paraId="2BC6ECD4"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Horarios</w:t>
      </w:r>
    </w:p>
    <w:p w14:paraId="09783F49" w14:textId="77777777"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Áreas de trabajo</w:t>
      </w:r>
    </w:p>
    <w:p w14:paraId="652084D2" w14:textId="407A929C" w:rsidR="003E4A15" w:rsidRPr="006959B1"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Su función dentro de la empresa</w:t>
      </w:r>
    </w:p>
    <w:p w14:paraId="2B945A10" w14:textId="77777777" w:rsidR="003E4A15" w:rsidRDefault="003E4A15" w:rsidP="003E4A15">
      <w:pPr>
        <w:pStyle w:val="Prrafodelista"/>
        <w:numPr>
          <w:ilvl w:val="0"/>
          <w:numId w:val="2"/>
        </w:numPr>
        <w:spacing w:line="240" w:lineRule="auto"/>
        <w:jc w:val="both"/>
        <w:rPr>
          <w:rFonts w:cs="gobCL-Bold"/>
          <w:bCs/>
          <w:color w:val="262626" w:themeColor="text1" w:themeTint="D9"/>
          <w:sz w:val="20"/>
          <w:szCs w:val="20"/>
        </w:rPr>
      </w:pPr>
      <w:r w:rsidRPr="006959B1">
        <w:rPr>
          <w:rFonts w:cs="gobCL-Bold"/>
          <w:bCs/>
          <w:color w:val="262626" w:themeColor="text1" w:themeTint="D9"/>
          <w:sz w:val="20"/>
          <w:szCs w:val="20"/>
        </w:rPr>
        <w:t>Temas de Prevención de Riesgos</w:t>
      </w:r>
    </w:p>
    <w:p w14:paraId="754FCF42" w14:textId="77777777" w:rsidR="003E4A15" w:rsidRPr="007A5190" w:rsidRDefault="003E4A15" w:rsidP="003E4A15">
      <w:pPr>
        <w:pStyle w:val="Prrafodelista"/>
        <w:numPr>
          <w:ilvl w:val="0"/>
          <w:numId w:val="17"/>
        </w:numPr>
        <w:spacing w:line="240" w:lineRule="auto"/>
        <w:jc w:val="both"/>
        <w:rPr>
          <w:rFonts w:cs="gobCL-Bold"/>
          <w:bCs/>
          <w:color w:val="262626" w:themeColor="text1" w:themeTint="D9"/>
          <w:sz w:val="20"/>
          <w:szCs w:val="20"/>
        </w:rPr>
      </w:pPr>
      <w:r w:rsidRPr="007A5190">
        <w:rPr>
          <w:rFonts w:cs="gobCL-Bold"/>
          <w:bCs/>
          <w:color w:val="262626" w:themeColor="text1" w:themeTint="D9"/>
          <w:sz w:val="20"/>
          <w:szCs w:val="20"/>
        </w:rPr>
        <w:t>Charla del “Derecho a Saber”, la que incluye procedimientos de trabajo seguro, entrega de elementos de protección personal, reglamento interno.</w:t>
      </w:r>
    </w:p>
    <w:p w14:paraId="11CF00B4" w14:textId="77777777" w:rsidR="003E4A15" w:rsidRDefault="003E4A15" w:rsidP="003E4A15">
      <w:pPr>
        <w:spacing w:line="240" w:lineRule="auto"/>
        <w:jc w:val="both"/>
        <w:rPr>
          <w:rFonts w:cs="gobCL-Bold"/>
          <w:b/>
          <w:bCs/>
          <w:i/>
          <w:color w:val="262626" w:themeColor="text1" w:themeTint="D9"/>
          <w:sz w:val="20"/>
          <w:szCs w:val="20"/>
        </w:rPr>
      </w:pPr>
      <w:r w:rsidRPr="007A5190">
        <w:rPr>
          <w:rFonts w:cs="gobCL-Bold"/>
          <w:b/>
          <w:bCs/>
          <w:i/>
          <w:color w:val="262626" w:themeColor="text1" w:themeTint="D9"/>
          <w:sz w:val="20"/>
          <w:szCs w:val="20"/>
        </w:rPr>
        <w:t xml:space="preserve"> </w:t>
      </w:r>
      <w:r w:rsidRPr="00F228DE">
        <w:rPr>
          <w:rFonts w:cs="gobCL-Bold"/>
          <w:b/>
          <w:bCs/>
          <w:i/>
          <w:color w:val="262626" w:themeColor="text1" w:themeTint="D9"/>
          <w:sz w:val="20"/>
          <w:szCs w:val="20"/>
          <w:highlight w:val="yellow"/>
        </w:rPr>
        <w:t>COMPLEMENTAR DE ACUERDO A LA EMPRESA.</w:t>
      </w:r>
      <w:r w:rsidRPr="007A5190">
        <w:rPr>
          <w:rFonts w:cs="gobCL-Bold"/>
          <w:b/>
          <w:bCs/>
          <w:i/>
          <w:color w:val="262626" w:themeColor="text1" w:themeTint="D9"/>
          <w:sz w:val="20"/>
          <w:szCs w:val="20"/>
        </w:rPr>
        <w:t xml:space="preserve"> </w:t>
      </w:r>
    </w:p>
    <w:p w14:paraId="4D5AB841" w14:textId="77777777" w:rsidR="003E4A15" w:rsidRPr="00F228DE" w:rsidRDefault="003E4A15" w:rsidP="003E4A15">
      <w:pPr>
        <w:spacing w:line="240" w:lineRule="auto"/>
        <w:jc w:val="center"/>
        <w:rPr>
          <w:rFonts w:cs="gobCL-Bold"/>
          <w:b/>
          <w:bCs/>
          <w:i/>
          <w:color w:val="262626" w:themeColor="text1" w:themeTint="D9"/>
          <w:sz w:val="20"/>
          <w:szCs w:val="20"/>
        </w:rPr>
      </w:pPr>
    </w:p>
    <w:p w14:paraId="2C5B7EAA" w14:textId="395740D7" w:rsidR="003E4A15" w:rsidRPr="003877BF" w:rsidRDefault="003E4A15" w:rsidP="003E4A15">
      <w:pPr>
        <w:pStyle w:val="Ttulo1"/>
      </w:pPr>
      <w:r w:rsidRPr="003877BF">
        <w:t>DE LOS ELEMENTOS DE PROTECCIÓN PERSONAL</w:t>
      </w:r>
    </w:p>
    <w:p w14:paraId="4D170C8F" w14:textId="77777777" w:rsidR="003E4A15" w:rsidRDefault="003E4A15" w:rsidP="003E4A15">
      <w:pPr>
        <w:spacing w:line="240" w:lineRule="auto"/>
        <w:jc w:val="both"/>
        <w:rPr>
          <w:rFonts w:cs="gobCL-Bold"/>
          <w:bCs/>
          <w:color w:val="262626" w:themeColor="text1" w:themeTint="D9"/>
          <w:sz w:val="20"/>
          <w:szCs w:val="20"/>
        </w:rPr>
      </w:pPr>
    </w:p>
    <w:p w14:paraId="0849AAC3" w14:textId="77777777" w:rsidR="003E4A15" w:rsidRPr="008B15E7"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9</w:t>
      </w:r>
      <w:r w:rsidRPr="00AD3A2D">
        <w:rPr>
          <w:rFonts w:asciiTheme="minorHAnsi" w:hAnsiTheme="minorHAnsi" w:cs="gobCL-Bold"/>
          <w:b/>
          <w:bCs/>
          <w:color w:val="262626" w:themeColor="text1" w:themeTint="D9"/>
          <w:sz w:val="24"/>
          <w:szCs w:val="24"/>
        </w:rPr>
        <w:t>º</w:t>
      </w:r>
      <w:r w:rsidRPr="00AD3A2D">
        <w:rPr>
          <w:rFonts w:asciiTheme="minorHAnsi" w:hAnsiTheme="minorHAnsi" w:cs="gobCL-Bold"/>
          <w:bCs/>
          <w:color w:val="262626" w:themeColor="text1" w:themeTint="D9"/>
          <w:sz w:val="24"/>
          <w:szCs w:val="24"/>
        </w:rPr>
        <w:t>:</w:t>
      </w:r>
      <w:r>
        <w:rPr>
          <w:rFonts w:cs="gobCL-Bold"/>
          <w:bCs/>
          <w:color w:val="262626" w:themeColor="text1" w:themeTint="D9"/>
          <w:sz w:val="20"/>
          <w:szCs w:val="20"/>
        </w:rPr>
        <w:t xml:space="preserve"> </w:t>
      </w:r>
      <w:r w:rsidRPr="008B15E7">
        <w:rPr>
          <w:rFonts w:asciiTheme="minorHAnsi" w:hAnsiTheme="minorHAnsi" w:cs="gobCL-Bold"/>
          <w:bCs/>
          <w:color w:val="262626" w:themeColor="text1" w:themeTint="D9"/>
          <w:sz w:val="24"/>
          <w:szCs w:val="24"/>
        </w:rPr>
        <w:t xml:space="preserve">De acuerdo a la actividad desarrollada por la empresa o servicio, se utilizarán los elementos de protección personal </w:t>
      </w:r>
      <w:r w:rsidRPr="008B15E7">
        <w:rPr>
          <w:rFonts w:asciiTheme="minorHAnsi" w:hAnsiTheme="minorHAnsi" w:cs="gobCL-Bold"/>
          <w:b/>
          <w:bCs/>
          <w:color w:val="262626" w:themeColor="text1" w:themeTint="D9"/>
          <w:sz w:val="24"/>
          <w:szCs w:val="24"/>
          <w:highlight w:val="yellow"/>
        </w:rPr>
        <w:t>de acuerdo a la actividad que realiza cada trabajador o trabajadora.</w:t>
      </w:r>
      <w:r w:rsidRPr="008B15E7">
        <w:rPr>
          <w:rFonts w:asciiTheme="minorHAnsi" w:hAnsiTheme="minorHAnsi" w:cs="gobCL-Bold"/>
          <w:b/>
          <w:bCs/>
          <w:color w:val="262626" w:themeColor="text1" w:themeTint="D9"/>
          <w:sz w:val="24"/>
          <w:szCs w:val="24"/>
        </w:rPr>
        <w:t xml:space="preserve"> </w:t>
      </w:r>
    </w:p>
    <w:p w14:paraId="0D28A208" w14:textId="77777777" w:rsidR="003E4A15" w:rsidRPr="008B15E7" w:rsidRDefault="003E4A15" w:rsidP="003E4A15">
      <w:pPr>
        <w:spacing w:line="240" w:lineRule="auto"/>
        <w:jc w:val="both"/>
        <w:rPr>
          <w:rFonts w:asciiTheme="minorHAnsi" w:hAnsiTheme="minorHAnsi" w:cs="gobCL-Bold"/>
          <w:b/>
          <w:bCs/>
          <w:color w:val="262626" w:themeColor="text1" w:themeTint="D9"/>
          <w:sz w:val="24"/>
          <w:szCs w:val="24"/>
        </w:rPr>
      </w:pPr>
    </w:p>
    <w:p w14:paraId="6ADCC04E"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10</w:t>
      </w:r>
      <w:r w:rsidRPr="00AD3A2D">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sidRPr="008B15E7">
        <w:rPr>
          <w:rFonts w:asciiTheme="minorHAnsi" w:hAnsiTheme="minorHAnsi" w:cs="gobCL-Bold"/>
          <w:bCs/>
          <w:color w:val="262626" w:themeColor="text1" w:themeTint="D9"/>
          <w:sz w:val="24"/>
          <w:szCs w:val="24"/>
        </w:rPr>
        <w:t>La empresa deberá describir sus actividades con elementos de protección personal correspondiente.</w:t>
      </w:r>
    </w:p>
    <w:p w14:paraId="3C078A01"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8461D30"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4DA5F3B" w14:textId="46495E3E" w:rsidR="003E4A15" w:rsidRPr="003877BF" w:rsidRDefault="003E4A15" w:rsidP="003E4A15">
      <w:pPr>
        <w:pStyle w:val="Ttulo1"/>
      </w:pPr>
      <w:r w:rsidRPr="008B15E7">
        <w:rPr>
          <w:rFonts w:cs="gobCL-Bold"/>
          <w:color w:val="262626" w:themeColor="text1" w:themeTint="D9"/>
        </w:rPr>
        <w:t xml:space="preserve"> </w:t>
      </w:r>
      <w:r>
        <w:t>CLASES DE FUEGO Y FORMAS DE COMBATIRLO</w:t>
      </w:r>
    </w:p>
    <w:p w14:paraId="48841507" w14:textId="77777777" w:rsidR="003E4A15" w:rsidRDefault="003E4A15" w:rsidP="003E4A15">
      <w:pPr>
        <w:spacing w:line="240" w:lineRule="auto"/>
        <w:jc w:val="both"/>
        <w:rPr>
          <w:rFonts w:cs="gobCL-Bold"/>
          <w:bCs/>
          <w:color w:val="262626" w:themeColor="text1" w:themeTint="D9"/>
          <w:sz w:val="20"/>
          <w:szCs w:val="20"/>
        </w:rPr>
      </w:pPr>
    </w:p>
    <w:p w14:paraId="0E278909" w14:textId="410D96C4" w:rsidR="003E4A15" w:rsidRDefault="003E4A15" w:rsidP="003E4A15">
      <w:pPr>
        <w:spacing w:line="240" w:lineRule="auto"/>
        <w:jc w:val="both"/>
        <w:rPr>
          <w:sz w:val="22"/>
          <w:lang w:val="es-ES_tradnl"/>
        </w:rPr>
      </w:pPr>
      <w:r>
        <w:rPr>
          <w:rFonts w:asciiTheme="minorHAnsi" w:hAnsiTheme="minorHAnsi" w:cs="gobCL-Bold"/>
          <w:b/>
          <w:bCs/>
          <w:color w:val="262626" w:themeColor="text1" w:themeTint="D9"/>
          <w:sz w:val="24"/>
          <w:szCs w:val="24"/>
        </w:rPr>
        <w:t>ARTÍCULO 11</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8B0703">
        <w:rPr>
          <w:rFonts w:asciiTheme="minorHAnsi" w:hAnsiTheme="minorHAnsi"/>
          <w:sz w:val="24"/>
          <w:szCs w:val="24"/>
          <w:lang w:val="es-ES_tradnl"/>
        </w:rPr>
        <w:t>El</w:t>
      </w:r>
      <w:r>
        <w:rPr>
          <w:rFonts w:asciiTheme="minorHAnsi" w:hAnsiTheme="minorHAnsi"/>
          <w:sz w:val="24"/>
          <w:szCs w:val="24"/>
          <w:lang w:val="es-ES_tradnl"/>
        </w:rPr>
        <w:t xml:space="preserve">/La </w:t>
      </w:r>
      <w:r w:rsidRPr="008B0703">
        <w:rPr>
          <w:rFonts w:asciiTheme="minorHAnsi" w:hAnsiTheme="minorHAnsi"/>
          <w:sz w:val="24"/>
          <w:szCs w:val="24"/>
          <w:lang w:val="es-ES_tradnl"/>
        </w:rPr>
        <w:t>trabajador</w:t>
      </w:r>
      <w:r>
        <w:rPr>
          <w:rFonts w:asciiTheme="minorHAnsi" w:hAnsiTheme="minorHAnsi"/>
          <w:sz w:val="24"/>
          <w:szCs w:val="24"/>
          <w:lang w:val="es-ES_tradnl"/>
        </w:rPr>
        <w:t>/a</w:t>
      </w:r>
      <w:r w:rsidRPr="008B0703">
        <w:rPr>
          <w:rFonts w:asciiTheme="minorHAnsi" w:hAnsiTheme="minorHAnsi"/>
          <w:sz w:val="24"/>
          <w:szCs w:val="24"/>
          <w:lang w:val="es-ES_tradnl"/>
        </w:rPr>
        <w:t xml:space="preserve"> debe conocer exactamente la ubicación de los equipos extintores de incendio del sector en el cual desarrolla sus actividades </w:t>
      </w:r>
      <w:r w:rsidR="008A0535">
        <w:rPr>
          <w:rFonts w:asciiTheme="minorHAnsi" w:hAnsiTheme="minorHAnsi"/>
          <w:sz w:val="24"/>
          <w:szCs w:val="24"/>
          <w:lang w:val="es-ES_tradnl"/>
        </w:rPr>
        <w:t>y</w:t>
      </w:r>
      <w:r w:rsidRPr="008B0703">
        <w:rPr>
          <w:rFonts w:asciiTheme="minorHAnsi" w:hAnsiTheme="minorHAnsi"/>
          <w:sz w:val="24"/>
          <w:szCs w:val="24"/>
          <w:lang w:val="es-ES_tradnl"/>
        </w:rPr>
        <w:t>, asimismo, conocer la forma de operarlos, siendo obligación de todo jefe velar por la debida instrucción del personal al respecto</w:t>
      </w:r>
      <w:r w:rsidRPr="00CB5B93">
        <w:rPr>
          <w:sz w:val="22"/>
          <w:lang w:val="es-ES_tradnl"/>
        </w:rPr>
        <w:t>.</w:t>
      </w:r>
    </w:p>
    <w:p w14:paraId="1DC0C96E" w14:textId="77777777" w:rsidR="003E4A15" w:rsidRDefault="003E4A15" w:rsidP="003E4A15">
      <w:pPr>
        <w:spacing w:line="240" w:lineRule="auto"/>
        <w:jc w:val="both"/>
        <w:rPr>
          <w:sz w:val="22"/>
          <w:lang w:val="es-ES_tradnl"/>
        </w:rPr>
      </w:pPr>
    </w:p>
    <w:p w14:paraId="07FC4C6B" w14:textId="1D3CD03E" w:rsidR="003E4A15" w:rsidRPr="008B0703"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 xml:space="preserve">ARTÍCULO 12º: </w:t>
      </w:r>
      <w:r w:rsidRPr="008B0703">
        <w:rPr>
          <w:rFonts w:asciiTheme="minorHAnsi" w:hAnsiTheme="minorHAnsi"/>
          <w:sz w:val="24"/>
          <w:szCs w:val="24"/>
          <w:lang w:val="es-ES_tradnl"/>
        </w:rPr>
        <w:t>No podrá encenderse fuegos cerca de elementos combustibles o inflamables</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como pinturas, diluyentes, elementos químicos, botellas de oxígeno acetileno, aunque se encuentren vacías, parafina, bencina u otros.</w:t>
      </w:r>
    </w:p>
    <w:p w14:paraId="750C54F9"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cs="gobCL-Bold"/>
          <w:bCs/>
          <w:color w:val="262626" w:themeColor="text1" w:themeTint="D9"/>
          <w:sz w:val="24"/>
          <w:szCs w:val="24"/>
        </w:rPr>
      </w:pPr>
    </w:p>
    <w:p w14:paraId="7524C5D2" w14:textId="77777777" w:rsidR="003E4A15" w:rsidRPr="008B0703"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 xml:space="preserve">ARTÍCULO 13º:  </w:t>
      </w:r>
      <w:r w:rsidRPr="00E35797">
        <w:rPr>
          <w:rFonts w:asciiTheme="minorHAnsi" w:hAnsiTheme="minorHAnsi" w:cs="gobCL-Bold"/>
          <w:color w:val="262626" w:themeColor="text1" w:themeTint="D9"/>
          <w:sz w:val="24"/>
          <w:szCs w:val="24"/>
        </w:rPr>
        <w:t>Clases</w:t>
      </w:r>
      <w:r w:rsidRPr="008B0703">
        <w:rPr>
          <w:rFonts w:asciiTheme="minorHAnsi" w:hAnsiTheme="minorHAnsi"/>
          <w:sz w:val="24"/>
          <w:szCs w:val="24"/>
          <w:lang w:val="es-ES_tradnl"/>
        </w:rPr>
        <w:t xml:space="preserve"> de fuego y formas de combatirlo:</w:t>
      </w:r>
    </w:p>
    <w:p w14:paraId="1EC602C0" w14:textId="77777777"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
          <w:bCs/>
          <w:sz w:val="24"/>
          <w:szCs w:val="24"/>
          <w:u w:val="single"/>
          <w:lang w:val="es-ES_tradnl"/>
        </w:rPr>
      </w:pPr>
      <w:r w:rsidRPr="008B0703">
        <w:rPr>
          <w:rFonts w:asciiTheme="minorHAnsi" w:hAnsiTheme="minorHAnsi"/>
          <w:b/>
          <w:bCs/>
          <w:sz w:val="24"/>
          <w:szCs w:val="24"/>
          <w:u w:val="single"/>
          <w:lang w:val="es-ES_tradnl"/>
        </w:rPr>
        <w:t>Fuegos Clase A:</w:t>
      </w:r>
    </w:p>
    <w:p w14:paraId="2D644429" w14:textId="77777777"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materiales como papeles, maderas y cartones, géneros, cauchos y diversos plásticos.</w:t>
      </w:r>
    </w:p>
    <w:p w14:paraId="7A97AC83"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más utilizados para combatir este tipo de fuego son Agua, Polvo Químico Seco multipropósito y espumas.</w:t>
      </w:r>
    </w:p>
    <w:p w14:paraId="27C212B4" w14:textId="415DB88A"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B</w:t>
      </w:r>
      <w:r w:rsidR="008A0535">
        <w:rPr>
          <w:rFonts w:asciiTheme="minorHAnsi" w:hAnsiTheme="minorHAnsi"/>
          <w:b/>
          <w:bCs/>
          <w:sz w:val="24"/>
          <w:szCs w:val="24"/>
          <w:u w:val="single"/>
          <w:lang w:val="es-ES_tradnl"/>
        </w:rPr>
        <w:t>:</w:t>
      </w:r>
    </w:p>
    <w:p w14:paraId="5B5459A2"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líquidos combustibles e inflamables, gases, grasas y materiales similares.</w:t>
      </w:r>
    </w:p>
    <w:p w14:paraId="4DFF7850"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más utilizados para combatir este tipo de fuegos son Polvo Químico Seco, Anhídrido Carbónico y Espumas.</w:t>
      </w:r>
    </w:p>
    <w:p w14:paraId="5CB77472" w14:textId="437D7015"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C</w:t>
      </w:r>
      <w:r w:rsidR="008A0535">
        <w:rPr>
          <w:rFonts w:asciiTheme="minorHAnsi" w:hAnsiTheme="minorHAnsi"/>
          <w:b/>
          <w:bCs/>
          <w:sz w:val="24"/>
          <w:szCs w:val="24"/>
          <w:u w:val="single"/>
          <w:lang w:val="es-ES_tradnl"/>
        </w:rPr>
        <w:t>:</w:t>
      </w:r>
    </w:p>
    <w:p w14:paraId="04FB1C06" w14:textId="361C82A9"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equipos, maquinarias e instalaciones eléctricas energizadas.  Por seguridad de las personas deben combatirse con agentes no conductores de la electricidad como</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Polvo Químico Seco y Anhídrido Carbónico.</w:t>
      </w:r>
    </w:p>
    <w:p w14:paraId="306EC728" w14:textId="7ECD6E80" w:rsidR="003E4A15" w:rsidRPr="008B0703" w:rsidRDefault="003E4A15" w:rsidP="003E4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4"/>
          <w:szCs w:val="24"/>
          <w:lang w:val="es-ES_tradnl"/>
        </w:rPr>
      </w:pPr>
      <w:r w:rsidRPr="008B0703">
        <w:rPr>
          <w:rFonts w:asciiTheme="minorHAnsi" w:hAnsiTheme="minorHAnsi"/>
          <w:b/>
          <w:bCs/>
          <w:sz w:val="24"/>
          <w:szCs w:val="24"/>
          <w:u w:val="single"/>
          <w:lang w:val="es-ES_tradnl"/>
        </w:rPr>
        <w:t>Fuegos Clase D</w:t>
      </w:r>
      <w:r w:rsidR="008A0535">
        <w:rPr>
          <w:rFonts w:asciiTheme="minorHAnsi" w:hAnsiTheme="minorHAnsi"/>
          <w:b/>
          <w:bCs/>
          <w:sz w:val="24"/>
          <w:szCs w:val="24"/>
          <w:u w:val="single"/>
          <w:lang w:val="es-ES_tradnl"/>
        </w:rPr>
        <w:t>:</w:t>
      </w:r>
    </w:p>
    <w:p w14:paraId="24DB0D1E" w14:textId="5DC373E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Son fuegos que involucran metales</w:t>
      </w:r>
      <w:r w:rsidR="008A0535">
        <w:rPr>
          <w:rFonts w:asciiTheme="minorHAnsi" w:hAnsiTheme="minorHAnsi"/>
          <w:sz w:val="24"/>
          <w:szCs w:val="24"/>
          <w:lang w:val="es-ES_tradnl"/>
        </w:rPr>
        <w:t xml:space="preserve"> </w:t>
      </w:r>
      <w:r w:rsidRPr="008B0703">
        <w:rPr>
          <w:rFonts w:asciiTheme="minorHAnsi" w:hAnsiTheme="minorHAnsi"/>
          <w:sz w:val="24"/>
          <w:szCs w:val="24"/>
          <w:lang w:val="es-ES_tradnl"/>
        </w:rPr>
        <w:t xml:space="preserve">como magnesio, sodio y otros. </w:t>
      </w:r>
    </w:p>
    <w:p w14:paraId="02930B99" w14:textId="77777777" w:rsidR="003E4A15" w:rsidRPr="008B0703" w:rsidRDefault="003E4A15" w:rsidP="003E4A1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inorHAnsi" w:hAnsiTheme="minorHAnsi"/>
          <w:sz w:val="24"/>
          <w:szCs w:val="24"/>
          <w:lang w:val="es-ES_tradnl"/>
        </w:rPr>
      </w:pPr>
      <w:r w:rsidRPr="008B0703">
        <w:rPr>
          <w:rFonts w:asciiTheme="minorHAnsi" w:hAnsiTheme="minorHAnsi"/>
          <w:sz w:val="24"/>
          <w:szCs w:val="24"/>
          <w:lang w:val="es-ES_tradnl"/>
        </w:rPr>
        <w:t>Los agentes extintores son específicos para cada metal.</w:t>
      </w:r>
    </w:p>
    <w:p w14:paraId="5E309BEF" w14:textId="77777777" w:rsidR="003E4A15" w:rsidRDefault="003E4A15" w:rsidP="003E4A15">
      <w:pPr>
        <w:spacing w:line="240" w:lineRule="auto"/>
        <w:jc w:val="both"/>
        <w:rPr>
          <w:rFonts w:cs="gobCL-Bold"/>
          <w:bCs/>
          <w:color w:val="262626" w:themeColor="text1" w:themeTint="D9"/>
          <w:sz w:val="20"/>
          <w:szCs w:val="20"/>
        </w:rPr>
      </w:pPr>
    </w:p>
    <w:p w14:paraId="09DB183D" w14:textId="5F098431" w:rsidR="003E4A15"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14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008A0535">
        <w:rPr>
          <w:rFonts w:asciiTheme="minorHAnsi" w:hAnsiTheme="minorHAnsi" w:cs="gobCL-Bold"/>
          <w:b/>
          <w:bCs/>
          <w:color w:val="262626" w:themeColor="text1" w:themeTint="D9"/>
          <w:sz w:val="24"/>
          <w:szCs w:val="24"/>
        </w:rPr>
        <w:t xml:space="preserve"> </w:t>
      </w:r>
      <w:r w:rsidRPr="00611ECA">
        <w:rPr>
          <w:rFonts w:asciiTheme="minorHAnsi" w:hAnsiTheme="minorHAnsi" w:cs="gobCL-Bold"/>
          <w:bCs/>
          <w:color w:val="262626" w:themeColor="text1" w:themeTint="D9"/>
          <w:sz w:val="24"/>
          <w:szCs w:val="24"/>
        </w:rPr>
        <w:t xml:space="preserve">Las zonas de pinturas, bodegas, lugares de almacenamiento de inflamables y todos aquellos que señale la empresa y el </w:t>
      </w:r>
      <w:r w:rsidR="008A0535">
        <w:rPr>
          <w:rFonts w:asciiTheme="minorHAnsi" w:hAnsiTheme="minorHAnsi" w:cs="gobCL-Bold"/>
          <w:bCs/>
          <w:color w:val="262626" w:themeColor="text1" w:themeTint="D9"/>
          <w:sz w:val="24"/>
          <w:szCs w:val="24"/>
        </w:rPr>
        <w:t>O</w:t>
      </w:r>
      <w:r w:rsidRPr="00611ECA">
        <w:rPr>
          <w:rFonts w:asciiTheme="minorHAnsi" w:hAnsiTheme="minorHAnsi" w:cs="gobCL-Bold"/>
          <w:bCs/>
          <w:color w:val="262626" w:themeColor="text1" w:themeTint="D9"/>
          <w:sz w:val="24"/>
          <w:szCs w:val="24"/>
        </w:rPr>
        <w:t xml:space="preserve">rganismo </w:t>
      </w:r>
      <w:r w:rsidR="008A0535">
        <w:rPr>
          <w:rFonts w:asciiTheme="minorHAnsi" w:hAnsiTheme="minorHAnsi" w:cs="gobCL-Bold"/>
          <w:bCs/>
          <w:color w:val="262626" w:themeColor="text1" w:themeTint="D9"/>
          <w:sz w:val="24"/>
          <w:szCs w:val="24"/>
        </w:rPr>
        <w:t>A</w:t>
      </w:r>
      <w:r w:rsidRPr="00611ECA">
        <w:rPr>
          <w:rFonts w:asciiTheme="minorHAnsi" w:hAnsiTheme="minorHAnsi" w:cs="gobCL-Bold"/>
          <w:bCs/>
          <w:color w:val="262626" w:themeColor="text1" w:themeTint="D9"/>
          <w:sz w:val="24"/>
          <w:szCs w:val="24"/>
        </w:rPr>
        <w:t>dministrador deberán ser señalizados como lugares en los que se prohíbe encender fuego o fumar.</w:t>
      </w:r>
      <w:r>
        <w:rPr>
          <w:rFonts w:asciiTheme="minorHAnsi" w:hAnsiTheme="minorHAnsi" w:cs="gobCL-Bold"/>
          <w:b/>
          <w:bCs/>
          <w:color w:val="262626" w:themeColor="text1" w:themeTint="D9"/>
          <w:sz w:val="24"/>
          <w:szCs w:val="24"/>
        </w:rPr>
        <w:t xml:space="preserve"> </w:t>
      </w:r>
    </w:p>
    <w:p w14:paraId="353DA2AB" w14:textId="77777777" w:rsidR="003E4A15" w:rsidRPr="008B15E7" w:rsidRDefault="003E4A15" w:rsidP="003E4A15">
      <w:pPr>
        <w:spacing w:line="240" w:lineRule="auto"/>
        <w:jc w:val="both"/>
        <w:rPr>
          <w:rFonts w:asciiTheme="minorHAnsi" w:hAnsiTheme="minorHAnsi" w:cs="gobCL-Bold"/>
          <w:bCs/>
          <w:color w:val="262626" w:themeColor="text1" w:themeTint="D9"/>
          <w:sz w:val="24"/>
          <w:szCs w:val="24"/>
        </w:rPr>
      </w:pPr>
    </w:p>
    <w:p w14:paraId="1896510A" w14:textId="0B2139F3" w:rsidR="003E4A15" w:rsidRPr="003877BF" w:rsidRDefault="003E4A15" w:rsidP="003E4A15">
      <w:pPr>
        <w:pStyle w:val="Ttulo1"/>
      </w:pPr>
      <w:r>
        <w:t>CAPÍTULO III</w:t>
      </w:r>
      <w:r w:rsidRPr="003877BF">
        <w:t>: OBLIGACIONES</w:t>
      </w:r>
    </w:p>
    <w:p w14:paraId="59AFBB15" w14:textId="77777777" w:rsidR="003E4A15" w:rsidRPr="00050877" w:rsidRDefault="003E4A15" w:rsidP="003E4A15">
      <w:pPr>
        <w:spacing w:line="240" w:lineRule="auto"/>
        <w:jc w:val="both"/>
        <w:rPr>
          <w:rFonts w:cs="Arial"/>
          <w:spacing w:val="-3"/>
          <w:sz w:val="20"/>
          <w:szCs w:val="20"/>
        </w:rPr>
      </w:pPr>
    </w:p>
    <w:p w14:paraId="45A8F549" w14:textId="39D05F32" w:rsidR="003E4A15" w:rsidRDefault="003E4A15" w:rsidP="003E4A15">
      <w:pPr>
        <w:spacing w:line="240" w:lineRule="auto"/>
        <w:jc w:val="both"/>
        <w:rPr>
          <w:rFonts w:cs="Arial"/>
          <w:bCs/>
          <w:sz w:val="20"/>
          <w:szCs w:val="20"/>
        </w:rPr>
      </w:pPr>
      <w:r>
        <w:rPr>
          <w:rFonts w:asciiTheme="minorHAnsi" w:hAnsiTheme="minorHAnsi" w:cs="Arial"/>
          <w:b/>
          <w:bCs/>
          <w:sz w:val="24"/>
          <w:szCs w:val="24"/>
        </w:rPr>
        <w:t>ARTÍCULO 15</w:t>
      </w:r>
      <w:r w:rsidRPr="005D3674">
        <w:rPr>
          <w:rFonts w:asciiTheme="minorHAnsi" w:hAnsiTheme="minorHAnsi" w:cs="Arial"/>
          <w:b/>
          <w:bCs/>
          <w:sz w:val="24"/>
          <w:szCs w:val="24"/>
        </w:rPr>
        <w:t>º:</w:t>
      </w:r>
      <w:r w:rsidR="008A0535">
        <w:rPr>
          <w:rFonts w:cs="Arial"/>
          <w:b/>
          <w:bCs/>
          <w:sz w:val="20"/>
          <w:szCs w:val="20"/>
        </w:rPr>
        <w:t xml:space="preserve"> </w:t>
      </w:r>
      <w:r w:rsidRPr="003877BF">
        <w:rPr>
          <w:rFonts w:asciiTheme="minorHAnsi" w:hAnsiTheme="minorHAnsi" w:cs="Arial"/>
          <w:bCs/>
          <w:sz w:val="24"/>
          <w:szCs w:val="24"/>
        </w:rPr>
        <w:t>Es obligaci</w:t>
      </w:r>
      <w:r>
        <w:rPr>
          <w:rFonts w:asciiTheme="minorHAnsi" w:hAnsiTheme="minorHAnsi" w:cs="Arial"/>
          <w:bCs/>
          <w:sz w:val="24"/>
          <w:szCs w:val="24"/>
        </w:rPr>
        <w:t>ón</w:t>
      </w:r>
      <w:r w:rsidRPr="003877BF">
        <w:rPr>
          <w:rFonts w:asciiTheme="minorHAnsi" w:hAnsiTheme="minorHAnsi" w:cs="Arial"/>
          <w:bCs/>
          <w:sz w:val="24"/>
          <w:szCs w:val="24"/>
        </w:rPr>
        <w:t xml:space="preserve"> de los</w:t>
      </w:r>
      <w:r>
        <w:rPr>
          <w:rFonts w:asciiTheme="minorHAnsi" w:hAnsiTheme="minorHAnsi" w:cs="Arial"/>
          <w:bCs/>
          <w:sz w:val="24"/>
          <w:szCs w:val="24"/>
        </w:rPr>
        <w:t>/las</w:t>
      </w:r>
      <w:r w:rsidRPr="003877BF">
        <w:rPr>
          <w:rFonts w:asciiTheme="minorHAnsi" w:hAnsiTheme="minorHAnsi" w:cs="Arial"/>
          <w:bCs/>
          <w:sz w:val="24"/>
          <w:szCs w:val="24"/>
        </w:rPr>
        <w:t xml:space="preserve"> trabajadores</w:t>
      </w:r>
      <w:r>
        <w:rPr>
          <w:rFonts w:asciiTheme="minorHAnsi" w:hAnsiTheme="minorHAnsi" w:cs="Arial"/>
          <w:bCs/>
          <w:sz w:val="24"/>
          <w:szCs w:val="24"/>
        </w:rPr>
        <w:t xml:space="preserve">/as </w:t>
      </w:r>
      <w:r w:rsidRPr="003877BF">
        <w:rPr>
          <w:rFonts w:asciiTheme="minorHAnsi" w:hAnsiTheme="minorHAnsi" w:cs="Arial"/>
          <w:bCs/>
          <w:sz w:val="24"/>
          <w:szCs w:val="24"/>
        </w:rPr>
        <w:t>de la empresa cumplir fielmente las estipulaciones de este Reglamento Interno</w:t>
      </w:r>
      <w:r>
        <w:rPr>
          <w:rFonts w:asciiTheme="minorHAnsi" w:hAnsiTheme="minorHAnsi" w:cs="Arial"/>
          <w:bCs/>
          <w:sz w:val="24"/>
          <w:szCs w:val="24"/>
        </w:rPr>
        <w:t xml:space="preserve"> de </w:t>
      </w:r>
      <w:r w:rsidR="008A0535">
        <w:rPr>
          <w:rFonts w:asciiTheme="minorHAnsi" w:hAnsiTheme="minorHAnsi" w:cs="Arial"/>
          <w:bCs/>
          <w:sz w:val="24"/>
          <w:szCs w:val="24"/>
        </w:rPr>
        <w:t>H</w:t>
      </w:r>
      <w:r>
        <w:rPr>
          <w:rFonts w:asciiTheme="minorHAnsi" w:hAnsiTheme="minorHAnsi" w:cs="Arial"/>
          <w:bCs/>
          <w:sz w:val="24"/>
          <w:szCs w:val="24"/>
        </w:rPr>
        <w:t>igiene y Seguridad</w:t>
      </w:r>
      <w:r w:rsidRPr="003877BF">
        <w:rPr>
          <w:rFonts w:asciiTheme="minorHAnsi" w:hAnsiTheme="minorHAnsi" w:cs="Arial"/>
          <w:bCs/>
          <w:sz w:val="24"/>
          <w:szCs w:val="24"/>
        </w:rPr>
        <w:t>.</w:t>
      </w:r>
      <w:r w:rsidRPr="003877BF">
        <w:rPr>
          <w:rFonts w:cs="Arial"/>
          <w:bCs/>
          <w:sz w:val="20"/>
          <w:szCs w:val="20"/>
        </w:rPr>
        <w:t xml:space="preserve"> </w:t>
      </w:r>
    </w:p>
    <w:p w14:paraId="7DD6D77E" w14:textId="77777777" w:rsidR="003E4A15" w:rsidRDefault="003E4A15" w:rsidP="003E4A15">
      <w:pPr>
        <w:spacing w:line="240" w:lineRule="auto"/>
        <w:jc w:val="both"/>
        <w:rPr>
          <w:rFonts w:cs="Arial"/>
          <w:bCs/>
          <w:sz w:val="20"/>
          <w:szCs w:val="20"/>
        </w:rPr>
      </w:pPr>
    </w:p>
    <w:p w14:paraId="36160525" w14:textId="77777777" w:rsidR="003E4A15" w:rsidRDefault="003E4A15" w:rsidP="003E4A15">
      <w:pPr>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16º:</w:t>
      </w:r>
      <w:r>
        <w:rPr>
          <w:rFonts w:cs="gobCL-Bold"/>
          <w:b/>
          <w:bCs/>
          <w:color w:val="262626" w:themeColor="text1" w:themeTint="D9"/>
          <w:sz w:val="20"/>
          <w:szCs w:val="20"/>
        </w:rPr>
        <w:t xml:space="preserve"> </w:t>
      </w:r>
      <w:r w:rsidRPr="003877BF">
        <w:rPr>
          <w:rFonts w:asciiTheme="minorHAnsi" w:hAnsiTheme="minorHAnsi"/>
          <w:sz w:val="24"/>
          <w:szCs w:val="24"/>
          <w:lang w:val="es-ES_tradnl"/>
        </w:rPr>
        <w:t>De acuerdo a las disposiciones legales vigentes, la empresa está obligada a proteger a todo su personal de los riesgos del trabajo, entregándole al</w:t>
      </w:r>
      <w:r>
        <w:rPr>
          <w:rFonts w:asciiTheme="minorHAnsi" w:hAnsiTheme="minorHAnsi"/>
          <w:sz w:val="24"/>
          <w:szCs w:val="24"/>
          <w:lang w:val="es-ES_tradnl"/>
        </w:rPr>
        <w:t>/la</w:t>
      </w:r>
      <w:r w:rsidRPr="003877BF">
        <w:rPr>
          <w:rFonts w:asciiTheme="minorHAnsi" w:hAnsiTheme="minorHAnsi"/>
          <w:sz w:val="24"/>
          <w:szCs w:val="24"/>
          <w:lang w:val="es-ES_tradnl"/>
        </w:rPr>
        <w:t xml:space="preserve"> trabajador</w:t>
      </w:r>
      <w:r>
        <w:rPr>
          <w:rFonts w:asciiTheme="minorHAnsi" w:hAnsiTheme="minorHAnsi"/>
          <w:sz w:val="24"/>
          <w:szCs w:val="24"/>
          <w:lang w:val="es-ES_tradnl"/>
        </w:rPr>
        <w:t>/a</w:t>
      </w:r>
      <w:r w:rsidRPr="003877BF">
        <w:rPr>
          <w:rFonts w:asciiTheme="minorHAnsi" w:hAnsiTheme="minorHAnsi"/>
          <w:sz w:val="24"/>
          <w:szCs w:val="24"/>
          <w:lang w:val="es-ES_tradnl"/>
        </w:rPr>
        <w:t xml:space="preserve"> cuya labor lo requiera, sin costo alguno, pero a cargo suyo y bajo su responsabilidad los elementos de protección personal del caso.</w:t>
      </w:r>
    </w:p>
    <w:p w14:paraId="05D02666" w14:textId="77777777" w:rsidR="003E4A15" w:rsidRDefault="003E4A15" w:rsidP="003E4A15">
      <w:pPr>
        <w:spacing w:line="240" w:lineRule="auto"/>
        <w:jc w:val="both"/>
        <w:rPr>
          <w:rFonts w:asciiTheme="minorHAnsi" w:hAnsiTheme="minorHAnsi"/>
          <w:sz w:val="24"/>
          <w:szCs w:val="24"/>
          <w:lang w:val="es-ES_tradnl"/>
        </w:rPr>
      </w:pPr>
    </w:p>
    <w:p w14:paraId="1D5DD53F" w14:textId="10477DAC" w:rsidR="003E4A15" w:rsidRDefault="003E4A15" w:rsidP="003E4A15">
      <w:pPr>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17º</w:t>
      </w:r>
      <w:r w:rsidRPr="005D3674">
        <w:rPr>
          <w:rFonts w:asciiTheme="minorHAnsi" w:hAnsiTheme="minorHAnsi" w:cs="gobCL-Bold"/>
          <w:b/>
          <w:bCs/>
          <w:color w:val="262626" w:themeColor="text1" w:themeTint="D9"/>
          <w:sz w:val="24"/>
          <w:szCs w:val="24"/>
        </w:rPr>
        <w:t>:</w:t>
      </w:r>
      <w:r>
        <w:rPr>
          <w:rFonts w:cs="gobCL-Bold"/>
          <w:b/>
          <w:bCs/>
          <w:color w:val="262626" w:themeColor="text1" w:themeTint="D9"/>
          <w:sz w:val="20"/>
          <w:szCs w:val="20"/>
        </w:rPr>
        <w:t xml:space="preserve"> </w:t>
      </w:r>
      <w:r w:rsidRPr="008B15E7">
        <w:rPr>
          <w:rFonts w:asciiTheme="minorHAnsi" w:hAnsiTheme="minorHAnsi" w:cs="gobCL-Bold"/>
          <w:bCs/>
          <w:color w:val="262626" w:themeColor="text1" w:themeTint="D9"/>
          <w:sz w:val="24"/>
          <w:szCs w:val="24"/>
        </w:rPr>
        <w:t xml:space="preserve">Será responsabilidad de los </w:t>
      </w:r>
      <w:r>
        <w:rPr>
          <w:rFonts w:asciiTheme="minorHAnsi" w:hAnsiTheme="minorHAnsi" w:cs="gobCL-Bold"/>
          <w:bCs/>
          <w:color w:val="262626" w:themeColor="text1" w:themeTint="D9"/>
          <w:sz w:val="24"/>
          <w:szCs w:val="24"/>
        </w:rPr>
        <w:t>j</w:t>
      </w:r>
      <w:r w:rsidRPr="008B15E7">
        <w:rPr>
          <w:rFonts w:asciiTheme="minorHAnsi" w:hAnsiTheme="minorHAnsi" w:cs="gobCL-Bold"/>
          <w:bCs/>
          <w:color w:val="262626" w:themeColor="text1" w:themeTint="D9"/>
          <w:sz w:val="24"/>
          <w:szCs w:val="24"/>
        </w:rPr>
        <w:t xml:space="preserve">efes directos, velar por el cumplimiento por parte de sus trabajadores, de las normativas de higiene y seguridad en el trabajo, que han sido impuestas en la empresa, ya sea por este reglamento </w:t>
      </w:r>
      <w:r>
        <w:rPr>
          <w:rFonts w:asciiTheme="minorHAnsi" w:hAnsiTheme="minorHAnsi" w:cs="gobCL-Bold"/>
          <w:bCs/>
          <w:color w:val="262626" w:themeColor="text1" w:themeTint="D9"/>
          <w:sz w:val="24"/>
          <w:szCs w:val="24"/>
        </w:rPr>
        <w:t xml:space="preserve">o por su Organismo Administrador </w:t>
      </w:r>
      <w:r w:rsidRPr="008B15E7">
        <w:rPr>
          <w:rFonts w:asciiTheme="minorHAnsi" w:hAnsiTheme="minorHAnsi" w:cs="gobCL-Bold"/>
          <w:b/>
          <w:bCs/>
          <w:color w:val="262626" w:themeColor="text1" w:themeTint="D9"/>
          <w:sz w:val="24"/>
          <w:szCs w:val="24"/>
          <w:highlight w:val="yellow"/>
        </w:rPr>
        <w:t>(Cambiar si amerita)</w:t>
      </w:r>
      <w:r w:rsidRPr="008B15E7">
        <w:rPr>
          <w:rFonts w:asciiTheme="minorHAnsi" w:hAnsiTheme="minorHAnsi" w:cs="gobCL-Bold"/>
          <w:bCs/>
          <w:color w:val="262626" w:themeColor="text1" w:themeTint="D9"/>
          <w:sz w:val="24"/>
          <w:szCs w:val="24"/>
          <w:highlight w:val="yellow"/>
        </w:rPr>
        <w:t>.</w:t>
      </w:r>
    </w:p>
    <w:p w14:paraId="33CAA296" w14:textId="77777777" w:rsidR="003E4A15" w:rsidRDefault="003E4A15" w:rsidP="003E4A15">
      <w:pPr>
        <w:spacing w:line="240" w:lineRule="auto"/>
        <w:jc w:val="both"/>
        <w:rPr>
          <w:rFonts w:cs="gobCL-Bold"/>
          <w:bCs/>
          <w:color w:val="262626" w:themeColor="text1" w:themeTint="D9"/>
          <w:sz w:val="20"/>
          <w:szCs w:val="20"/>
        </w:rPr>
      </w:pPr>
    </w:p>
    <w:p w14:paraId="7FCC2004" w14:textId="7815416E"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18</w:t>
      </w:r>
      <w:r w:rsidRPr="005D367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Pr>
          <w:rFonts w:asciiTheme="minorHAnsi" w:hAnsiTheme="minorHAnsi"/>
          <w:sz w:val="24"/>
          <w:szCs w:val="24"/>
          <w:lang w:val="es-ES_tradnl"/>
        </w:rPr>
        <w:t xml:space="preserve">El/La </w:t>
      </w:r>
      <w:r w:rsidRPr="009066C3">
        <w:rPr>
          <w:rFonts w:asciiTheme="minorHAnsi" w:hAnsiTheme="minorHAnsi"/>
          <w:sz w:val="24"/>
          <w:szCs w:val="24"/>
          <w:lang w:val="es-ES_tradnl"/>
        </w:rPr>
        <w:t>trabajador</w:t>
      </w:r>
      <w:r>
        <w:rPr>
          <w:rFonts w:asciiTheme="minorHAnsi" w:hAnsiTheme="minorHAnsi"/>
          <w:sz w:val="24"/>
          <w:szCs w:val="24"/>
          <w:lang w:val="es-ES_tradnl"/>
        </w:rPr>
        <w:t>/a</w:t>
      </w:r>
      <w:r w:rsidRPr="009066C3">
        <w:rPr>
          <w:rFonts w:asciiTheme="minorHAnsi" w:hAnsiTheme="minorHAnsi"/>
          <w:sz w:val="24"/>
          <w:szCs w:val="24"/>
          <w:lang w:val="es-ES_tradnl"/>
        </w:rPr>
        <w:t xml:space="preserve"> deberá usar el equipo de protección que proporcione la empresa cuando el desempeño de sus labores así lo exija.</w:t>
      </w:r>
      <w:r w:rsidR="008A0535">
        <w:rPr>
          <w:rFonts w:asciiTheme="minorHAnsi" w:hAnsiTheme="minorHAnsi"/>
          <w:sz w:val="24"/>
          <w:szCs w:val="24"/>
          <w:lang w:val="es-ES_tradnl"/>
        </w:rPr>
        <w:t xml:space="preserve"> </w:t>
      </w:r>
      <w:r w:rsidRPr="009066C3">
        <w:rPr>
          <w:rFonts w:asciiTheme="minorHAnsi" w:hAnsiTheme="minorHAnsi"/>
          <w:sz w:val="24"/>
          <w:szCs w:val="24"/>
          <w:lang w:val="es-ES_tradnl"/>
        </w:rPr>
        <w:t>Será obligación del trabajador</w:t>
      </w:r>
      <w:r w:rsidR="008A0535">
        <w:rPr>
          <w:rFonts w:asciiTheme="minorHAnsi" w:hAnsiTheme="minorHAnsi"/>
          <w:sz w:val="24"/>
          <w:szCs w:val="24"/>
          <w:lang w:val="es-ES_tradnl"/>
        </w:rPr>
        <w:t>/a</w:t>
      </w:r>
      <w:r w:rsidRPr="009066C3">
        <w:rPr>
          <w:rFonts w:asciiTheme="minorHAnsi" w:hAnsiTheme="minorHAnsi"/>
          <w:sz w:val="24"/>
          <w:szCs w:val="24"/>
          <w:lang w:val="es-ES_tradnl"/>
        </w:rPr>
        <w:t xml:space="preserve"> dar cuenta en el acto a su jefe inmediato cuando no sepa usar el equipo o elemento de protección.</w:t>
      </w:r>
    </w:p>
    <w:p w14:paraId="54F53D40" w14:textId="77777777" w:rsidR="003E4A15" w:rsidRPr="005D3674"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5D3674">
        <w:rPr>
          <w:rFonts w:asciiTheme="minorHAnsi" w:hAnsiTheme="minorHAnsi"/>
          <w:sz w:val="24"/>
          <w:szCs w:val="24"/>
          <w:lang w:val="es-ES_tradnl"/>
        </w:rPr>
        <w:t>Los elementos de protección que se reciban son de propiedad de la empresa, por lo tanto, no pueden ser enajenados, canjeados o sacados fuera del recinto de la faena, salvo que el trabajo así lo requiera</w:t>
      </w:r>
    </w:p>
    <w:p w14:paraId="5F3BAD92" w14:textId="21884D7F" w:rsidR="003E4A15" w:rsidRPr="005D3674"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Theme="minorHAnsi" w:hAnsiTheme="minorHAnsi"/>
          <w:sz w:val="24"/>
          <w:szCs w:val="24"/>
          <w:lang w:val="es-ES_tradnl"/>
        </w:rPr>
      </w:pPr>
      <w:r w:rsidRPr="005D3674">
        <w:rPr>
          <w:rFonts w:asciiTheme="minorHAnsi" w:hAnsiTheme="minorHAnsi"/>
          <w:sz w:val="24"/>
          <w:szCs w:val="24"/>
          <w:lang w:val="es-ES_tradnl"/>
        </w:rPr>
        <w:t>Para solicitar nue</w:t>
      </w:r>
      <w:r>
        <w:rPr>
          <w:rFonts w:asciiTheme="minorHAnsi" w:hAnsiTheme="minorHAnsi"/>
          <w:sz w:val="24"/>
          <w:szCs w:val="24"/>
          <w:lang w:val="es-ES_tradnl"/>
        </w:rPr>
        <w:t xml:space="preserve">vos elementos de protección, el/la </w:t>
      </w:r>
      <w:r w:rsidRPr="005D3674">
        <w:rPr>
          <w:rFonts w:asciiTheme="minorHAnsi" w:hAnsiTheme="minorHAnsi"/>
          <w:sz w:val="24"/>
          <w:szCs w:val="24"/>
          <w:lang w:val="es-ES_tradnl"/>
        </w:rPr>
        <w:t>trabajador</w:t>
      </w:r>
      <w:r>
        <w:rPr>
          <w:rFonts w:asciiTheme="minorHAnsi" w:hAnsiTheme="minorHAnsi"/>
          <w:sz w:val="24"/>
          <w:szCs w:val="24"/>
          <w:lang w:val="es-ES_tradnl"/>
        </w:rPr>
        <w:t>/a</w:t>
      </w:r>
      <w:r w:rsidRPr="005D3674">
        <w:rPr>
          <w:rFonts w:asciiTheme="minorHAnsi" w:hAnsiTheme="minorHAnsi"/>
          <w:sz w:val="24"/>
          <w:szCs w:val="24"/>
          <w:lang w:val="es-ES_tradnl"/>
        </w:rPr>
        <w:t xml:space="preserve"> está obligado a devolver los que tenga en su poder.</w:t>
      </w:r>
      <w:r w:rsidR="008A0535">
        <w:rPr>
          <w:rFonts w:asciiTheme="minorHAnsi" w:hAnsiTheme="minorHAnsi"/>
          <w:sz w:val="24"/>
          <w:szCs w:val="24"/>
          <w:lang w:val="es-ES_tradnl"/>
        </w:rPr>
        <w:t xml:space="preserve"> </w:t>
      </w:r>
      <w:r w:rsidRPr="005D3674">
        <w:rPr>
          <w:rFonts w:asciiTheme="minorHAnsi" w:hAnsiTheme="minorHAnsi"/>
          <w:sz w:val="24"/>
          <w:szCs w:val="24"/>
          <w:lang w:val="es-ES_tradnl"/>
        </w:rPr>
        <w:t>En caso de deterioro o pérdida culpable o intencional, la reposición será de cargo del trabajador</w:t>
      </w:r>
      <w:r w:rsidR="008A0535">
        <w:rPr>
          <w:rFonts w:asciiTheme="minorHAnsi" w:hAnsiTheme="minorHAnsi"/>
          <w:sz w:val="24"/>
          <w:szCs w:val="24"/>
          <w:lang w:val="es-ES_tradnl"/>
        </w:rPr>
        <w:t>/a</w:t>
      </w:r>
      <w:r w:rsidRPr="005D3674">
        <w:rPr>
          <w:rFonts w:asciiTheme="minorHAnsi" w:hAnsiTheme="minorHAnsi"/>
          <w:sz w:val="24"/>
          <w:szCs w:val="24"/>
          <w:lang w:val="es-ES_tradnl"/>
        </w:rPr>
        <w:t>.</w:t>
      </w:r>
    </w:p>
    <w:p w14:paraId="0F7E9468"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06100F82" w14:textId="77777777" w:rsidR="003E4A15" w:rsidRDefault="003E4A15" w:rsidP="003E4A15">
      <w:pPr>
        <w:spacing w:line="240" w:lineRule="auto"/>
        <w:jc w:val="both"/>
        <w:rPr>
          <w:rFonts w:cs="gobCL-Bold"/>
          <w:b/>
          <w:bCs/>
          <w:color w:val="262626" w:themeColor="text1" w:themeTint="D9"/>
          <w:sz w:val="20"/>
          <w:szCs w:val="20"/>
        </w:rPr>
      </w:pPr>
      <w:r>
        <w:rPr>
          <w:rFonts w:asciiTheme="minorHAnsi" w:hAnsiTheme="minorHAnsi" w:cs="gobCL-Bold"/>
          <w:b/>
          <w:bCs/>
          <w:color w:val="262626" w:themeColor="text1" w:themeTint="D9"/>
          <w:sz w:val="24"/>
          <w:szCs w:val="24"/>
        </w:rPr>
        <w:t>ARTÍCULO 19</w:t>
      </w:r>
      <w:r w:rsidRPr="005D367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sidRPr="008735AF">
        <w:rPr>
          <w:rFonts w:asciiTheme="minorHAnsi" w:hAnsiTheme="minorHAnsi" w:cs="gobCL-Bold"/>
          <w:bCs/>
          <w:color w:val="262626" w:themeColor="text1" w:themeTint="D9"/>
          <w:sz w:val="24"/>
          <w:szCs w:val="24"/>
        </w:rPr>
        <w:t>Los guantes, respiradores, máscaras, gafas, botas u otros elementos de protección personal, serán de uso personal</w:t>
      </w:r>
      <w:r>
        <w:rPr>
          <w:rFonts w:asciiTheme="minorHAnsi" w:hAnsiTheme="minorHAnsi" w:cs="gobCL-Bold"/>
          <w:bCs/>
          <w:color w:val="262626" w:themeColor="text1" w:themeTint="D9"/>
          <w:sz w:val="24"/>
          <w:szCs w:val="24"/>
        </w:rPr>
        <w:t>,</w:t>
      </w:r>
      <w:r w:rsidRPr="008735AF">
        <w:rPr>
          <w:rFonts w:asciiTheme="minorHAnsi" w:hAnsiTheme="minorHAnsi" w:cs="gobCL-Bold"/>
          <w:bCs/>
          <w:color w:val="262626" w:themeColor="text1" w:themeTint="D9"/>
          <w:sz w:val="24"/>
          <w:szCs w:val="24"/>
        </w:rPr>
        <w:t xml:space="preserve"> prohibiendo el intercambio o préstamo por motivos higiénicos.</w:t>
      </w:r>
      <w:r>
        <w:rPr>
          <w:rFonts w:cs="gobCL-Bold"/>
          <w:b/>
          <w:bCs/>
          <w:color w:val="262626" w:themeColor="text1" w:themeTint="D9"/>
          <w:sz w:val="20"/>
          <w:szCs w:val="20"/>
        </w:rPr>
        <w:t xml:space="preserve"> </w:t>
      </w:r>
    </w:p>
    <w:p w14:paraId="312FAAC5" w14:textId="77777777" w:rsidR="003E4A15" w:rsidRDefault="003E4A15" w:rsidP="003E4A15">
      <w:pPr>
        <w:spacing w:line="240" w:lineRule="auto"/>
        <w:jc w:val="both"/>
        <w:rPr>
          <w:rFonts w:cs="gobCL-Bold"/>
          <w:b/>
          <w:bCs/>
          <w:color w:val="262626" w:themeColor="text1" w:themeTint="D9"/>
          <w:sz w:val="20"/>
          <w:szCs w:val="20"/>
        </w:rPr>
      </w:pPr>
      <w:r>
        <w:rPr>
          <w:rFonts w:cs="gobCL-Bold"/>
          <w:b/>
          <w:bCs/>
          <w:color w:val="262626" w:themeColor="text1" w:themeTint="D9"/>
          <w:sz w:val="20"/>
          <w:szCs w:val="20"/>
        </w:rPr>
        <w:t xml:space="preserve"> </w:t>
      </w:r>
    </w:p>
    <w:p w14:paraId="0CB7186B" w14:textId="5FA97015" w:rsidR="003E4A15" w:rsidRPr="008735AF"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20</w:t>
      </w:r>
      <w:r w:rsidRPr="005D3674">
        <w:rPr>
          <w:rFonts w:asciiTheme="minorHAnsi" w:hAnsiTheme="minorHAnsi" w:cs="gobCL-Bold"/>
          <w:b/>
          <w:bCs/>
          <w:color w:val="262626" w:themeColor="text1" w:themeTint="D9"/>
          <w:sz w:val="24"/>
          <w:szCs w:val="24"/>
        </w:rPr>
        <w:t>º:</w:t>
      </w:r>
      <w:r w:rsidR="008A0535">
        <w:rPr>
          <w:rFonts w:cs="gobCL-Bold"/>
          <w:b/>
          <w:bCs/>
          <w:color w:val="262626" w:themeColor="text1" w:themeTint="D9"/>
          <w:sz w:val="20"/>
          <w:szCs w:val="20"/>
        </w:rPr>
        <w:t xml:space="preserve"> </w:t>
      </w:r>
      <w:r w:rsidRPr="008735AF">
        <w:rPr>
          <w:rFonts w:asciiTheme="minorHAnsi" w:hAnsiTheme="minorHAnsi" w:cs="gobCL-Bold"/>
          <w:bCs/>
          <w:color w:val="262626" w:themeColor="text1" w:themeTint="D9"/>
          <w:sz w:val="24"/>
          <w:szCs w:val="24"/>
        </w:rPr>
        <w:t>Las máquinas y equipos deberán ser manejadas con elementos de protección personal correspondientes, con el propósito</w:t>
      </w:r>
      <w:r>
        <w:rPr>
          <w:rFonts w:asciiTheme="minorHAnsi" w:hAnsiTheme="minorHAnsi" w:cs="gobCL-Bold"/>
          <w:bCs/>
          <w:color w:val="262626" w:themeColor="text1" w:themeTint="D9"/>
          <w:sz w:val="24"/>
          <w:szCs w:val="24"/>
        </w:rPr>
        <w:t xml:space="preserve"> </w:t>
      </w:r>
      <w:r w:rsidRPr="008735AF">
        <w:rPr>
          <w:rFonts w:asciiTheme="minorHAnsi" w:hAnsiTheme="minorHAnsi" w:cs="gobCL-Bold"/>
          <w:bCs/>
          <w:color w:val="262626" w:themeColor="text1" w:themeTint="D9"/>
          <w:sz w:val="24"/>
          <w:szCs w:val="24"/>
        </w:rPr>
        <w:t>de evitar la ocurrencia de accidentes de</w:t>
      </w:r>
      <w:r>
        <w:rPr>
          <w:rFonts w:asciiTheme="minorHAnsi" w:hAnsiTheme="minorHAnsi" w:cs="gobCL-Bold"/>
          <w:bCs/>
          <w:color w:val="262626" w:themeColor="text1" w:themeTint="D9"/>
          <w:sz w:val="24"/>
          <w:szCs w:val="24"/>
        </w:rPr>
        <w:t>l</w:t>
      </w:r>
      <w:r w:rsidRPr="008735AF">
        <w:rPr>
          <w:rFonts w:asciiTheme="minorHAnsi" w:hAnsiTheme="minorHAnsi" w:cs="gobCL-Bold"/>
          <w:bCs/>
          <w:color w:val="262626" w:themeColor="text1" w:themeTint="D9"/>
          <w:sz w:val="24"/>
          <w:szCs w:val="24"/>
        </w:rPr>
        <w:t xml:space="preserve"> trabaj</w:t>
      </w:r>
      <w:r>
        <w:rPr>
          <w:rFonts w:asciiTheme="minorHAnsi" w:hAnsiTheme="minorHAnsi" w:cs="gobCL-Bold"/>
          <w:bCs/>
          <w:color w:val="262626" w:themeColor="text1" w:themeTint="D9"/>
          <w:sz w:val="24"/>
          <w:szCs w:val="24"/>
        </w:rPr>
        <w:t>o</w:t>
      </w:r>
      <w:r w:rsidRPr="008735AF">
        <w:rPr>
          <w:rFonts w:asciiTheme="minorHAnsi" w:hAnsiTheme="minorHAnsi" w:cs="gobCL-Bold"/>
          <w:bCs/>
          <w:color w:val="262626" w:themeColor="text1" w:themeTint="D9"/>
          <w:sz w:val="24"/>
          <w:szCs w:val="24"/>
        </w:rPr>
        <w:t>.</w:t>
      </w:r>
      <w:r w:rsidRPr="008735AF">
        <w:rPr>
          <w:rFonts w:asciiTheme="minorHAnsi" w:hAnsiTheme="minorHAnsi" w:cs="gobCL-Bold"/>
          <w:b/>
          <w:bCs/>
          <w:color w:val="262626" w:themeColor="text1" w:themeTint="D9"/>
          <w:sz w:val="24"/>
          <w:szCs w:val="24"/>
        </w:rPr>
        <w:t xml:space="preserve"> </w:t>
      </w:r>
    </w:p>
    <w:p w14:paraId="673073F8" w14:textId="77777777" w:rsidR="003E4A15" w:rsidRDefault="003E4A15" w:rsidP="003E4A15">
      <w:pPr>
        <w:spacing w:line="240" w:lineRule="auto"/>
        <w:jc w:val="both"/>
        <w:rPr>
          <w:rFonts w:cs="gobCL-Bold"/>
          <w:b/>
          <w:bCs/>
          <w:color w:val="262626" w:themeColor="text1" w:themeTint="D9"/>
          <w:sz w:val="20"/>
          <w:szCs w:val="20"/>
        </w:rPr>
      </w:pPr>
    </w:p>
    <w:p w14:paraId="48DDECA6" w14:textId="4F832882" w:rsidR="003E4A15" w:rsidRPr="008735AF"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21</w:t>
      </w:r>
      <w:r w:rsidRPr="00645E94">
        <w:rPr>
          <w:rFonts w:asciiTheme="minorHAnsi" w:hAnsiTheme="minorHAnsi" w:cs="gobCL-Bold"/>
          <w:b/>
          <w:bCs/>
          <w:color w:val="262626" w:themeColor="text1" w:themeTint="D9"/>
          <w:sz w:val="24"/>
          <w:szCs w:val="24"/>
        </w:rPr>
        <w:t>º:</w:t>
      </w:r>
      <w:r>
        <w:rPr>
          <w:rFonts w:cs="gobCL-Bold"/>
          <w:b/>
          <w:bCs/>
          <w:color w:val="262626" w:themeColor="text1" w:themeTint="D9"/>
          <w:sz w:val="20"/>
          <w:szCs w:val="20"/>
        </w:rPr>
        <w:t xml:space="preserve"> </w:t>
      </w:r>
      <w:r>
        <w:rPr>
          <w:rFonts w:asciiTheme="minorHAnsi" w:hAnsiTheme="minorHAnsi" w:cs="gobCL-Bold"/>
          <w:bCs/>
          <w:color w:val="262626" w:themeColor="text1" w:themeTint="D9"/>
          <w:sz w:val="24"/>
          <w:szCs w:val="24"/>
        </w:rPr>
        <w:t>Los/</w:t>
      </w:r>
      <w:r w:rsidR="007C2ADF">
        <w:rPr>
          <w:rFonts w:asciiTheme="minorHAnsi" w:hAnsiTheme="minorHAnsi" w:cs="gobCL-Bold"/>
          <w:bCs/>
          <w:color w:val="262626" w:themeColor="text1" w:themeTint="D9"/>
          <w:sz w:val="24"/>
          <w:szCs w:val="24"/>
        </w:rPr>
        <w:t>l</w:t>
      </w:r>
      <w:r>
        <w:rPr>
          <w:rFonts w:asciiTheme="minorHAnsi" w:hAnsiTheme="minorHAnsi" w:cs="gobCL-Bold"/>
          <w:bCs/>
          <w:color w:val="262626" w:themeColor="text1" w:themeTint="D9"/>
          <w:sz w:val="24"/>
          <w:szCs w:val="24"/>
        </w:rPr>
        <w:t>as</w:t>
      </w:r>
      <w:r w:rsidR="007C2ADF">
        <w:rPr>
          <w:rFonts w:asciiTheme="minorHAnsi" w:hAnsiTheme="minorHAnsi" w:cs="gobCL-Bold"/>
          <w:bCs/>
          <w:color w:val="262626" w:themeColor="text1" w:themeTint="D9"/>
          <w:sz w:val="24"/>
          <w:szCs w:val="24"/>
        </w:rPr>
        <w:t xml:space="preserve"> </w:t>
      </w:r>
      <w:r>
        <w:rPr>
          <w:rFonts w:asciiTheme="minorHAnsi" w:hAnsiTheme="minorHAnsi" w:cs="gobCL-Bold"/>
          <w:bCs/>
          <w:color w:val="262626" w:themeColor="text1" w:themeTint="D9"/>
          <w:sz w:val="24"/>
          <w:szCs w:val="24"/>
        </w:rPr>
        <w:t xml:space="preserve">trabajadores/as </w:t>
      </w:r>
      <w:r w:rsidRPr="008735AF">
        <w:rPr>
          <w:rFonts w:asciiTheme="minorHAnsi" w:hAnsiTheme="minorHAnsi" w:cs="gobCL-Bold"/>
          <w:bCs/>
          <w:color w:val="262626" w:themeColor="text1" w:themeTint="D9"/>
          <w:sz w:val="24"/>
          <w:szCs w:val="24"/>
        </w:rPr>
        <w:t>deberán preocuparse que su área de trabajo se mantenga limpia</w:t>
      </w:r>
      <w:r w:rsidR="007C2ADF">
        <w:rPr>
          <w:rFonts w:asciiTheme="minorHAnsi" w:hAnsiTheme="minorHAnsi" w:cs="gobCL-Bold"/>
          <w:bCs/>
          <w:color w:val="262626" w:themeColor="text1" w:themeTint="D9"/>
          <w:sz w:val="24"/>
          <w:szCs w:val="24"/>
        </w:rPr>
        <w:t xml:space="preserve">, </w:t>
      </w:r>
      <w:r w:rsidRPr="008735AF">
        <w:rPr>
          <w:rFonts w:asciiTheme="minorHAnsi" w:hAnsiTheme="minorHAnsi" w:cs="gobCL-Bold"/>
          <w:bCs/>
          <w:color w:val="262626" w:themeColor="text1" w:themeTint="D9"/>
          <w:sz w:val="24"/>
          <w:szCs w:val="24"/>
        </w:rPr>
        <w:t>ordenada</w:t>
      </w:r>
      <w:r w:rsidR="007C2ADF">
        <w:rPr>
          <w:rFonts w:asciiTheme="minorHAnsi" w:hAnsiTheme="minorHAnsi" w:cs="gobCL-Bold"/>
          <w:bCs/>
          <w:color w:val="262626" w:themeColor="text1" w:themeTint="D9"/>
          <w:sz w:val="24"/>
          <w:szCs w:val="24"/>
        </w:rPr>
        <w:t xml:space="preserve"> y</w:t>
      </w:r>
      <w:r w:rsidRPr="008735AF">
        <w:rPr>
          <w:rFonts w:asciiTheme="minorHAnsi" w:hAnsiTheme="minorHAnsi" w:cs="gobCL-Bold"/>
          <w:bCs/>
          <w:color w:val="262626" w:themeColor="text1" w:themeTint="D9"/>
          <w:sz w:val="24"/>
          <w:szCs w:val="24"/>
        </w:rPr>
        <w:t xml:space="preserve"> libre de obstáculos, para evitar accidentes o lesione</w:t>
      </w:r>
      <w:r w:rsidR="007C2ADF">
        <w:rPr>
          <w:rFonts w:asciiTheme="minorHAnsi" w:hAnsiTheme="minorHAnsi" w:cs="gobCL-Bold"/>
          <w:bCs/>
          <w:color w:val="262626" w:themeColor="text1" w:themeTint="D9"/>
          <w:sz w:val="24"/>
          <w:szCs w:val="24"/>
        </w:rPr>
        <w:t>s del</w:t>
      </w:r>
      <w:r w:rsidRPr="008735AF">
        <w:rPr>
          <w:rFonts w:asciiTheme="minorHAnsi" w:hAnsiTheme="minorHAnsi" w:cs="gobCL-Bold"/>
          <w:bCs/>
          <w:color w:val="262626" w:themeColor="text1" w:themeTint="D9"/>
          <w:sz w:val="24"/>
          <w:szCs w:val="24"/>
        </w:rPr>
        <w:t xml:space="preserve"> personal que transite por su alrededor. </w:t>
      </w:r>
    </w:p>
    <w:p w14:paraId="04CC8A4E" w14:textId="75B5F1BE" w:rsidR="003E4A15" w:rsidRPr="008735AF" w:rsidRDefault="003E4A15" w:rsidP="003E4A15">
      <w:pPr>
        <w:spacing w:line="240" w:lineRule="auto"/>
        <w:jc w:val="both"/>
        <w:rPr>
          <w:rFonts w:asciiTheme="minorHAnsi" w:hAnsiTheme="minorHAnsi" w:cs="gobCL-Bold"/>
          <w:bCs/>
          <w:color w:val="262626" w:themeColor="text1" w:themeTint="D9"/>
          <w:sz w:val="24"/>
          <w:szCs w:val="24"/>
        </w:rPr>
      </w:pPr>
      <w:r w:rsidRPr="008735AF">
        <w:rPr>
          <w:rFonts w:asciiTheme="minorHAnsi" w:hAnsiTheme="minorHAnsi" w:cs="gobCL-Bold"/>
          <w:bCs/>
          <w:color w:val="262626" w:themeColor="text1" w:themeTint="D9"/>
          <w:sz w:val="24"/>
          <w:szCs w:val="24"/>
        </w:rPr>
        <w:t>Además, deberán preocuparse y cooperar con el mantenimiento y buen funcionamiento de las herramientas y maquinarias e instalaciones en general</w:t>
      </w:r>
      <w:r w:rsidR="007C2ADF">
        <w:rPr>
          <w:rFonts w:asciiTheme="minorHAnsi" w:hAnsiTheme="minorHAnsi" w:cs="gobCL-Bold"/>
          <w:bCs/>
          <w:color w:val="262626" w:themeColor="text1" w:themeTint="D9"/>
          <w:sz w:val="24"/>
          <w:szCs w:val="24"/>
        </w:rPr>
        <w:t>,</w:t>
      </w:r>
      <w:r w:rsidRPr="008735AF">
        <w:rPr>
          <w:rFonts w:asciiTheme="minorHAnsi" w:hAnsiTheme="minorHAnsi" w:cs="gobCL-Bold"/>
          <w:bCs/>
          <w:color w:val="262626" w:themeColor="text1" w:themeTint="D9"/>
          <w:sz w:val="24"/>
          <w:szCs w:val="24"/>
        </w:rPr>
        <w:t xml:space="preserve"> tanto para las que están destinadas para la producción e higiene y seguridad. </w:t>
      </w:r>
    </w:p>
    <w:p w14:paraId="35E27853" w14:textId="77777777" w:rsidR="003E4A15" w:rsidRDefault="003E4A15" w:rsidP="003E4A15">
      <w:pPr>
        <w:spacing w:line="240" w:lineRule="auto"/>
        <w:jc w:val="both"/>
        <w:rPr>
          <w:rFonts w:cs="gobCL-Bold"/>
          <w:b/>
          <w:bCs/>
          <w:color w:val="262626" w:themeColor="text1" w:themeTint="D9"/>
          <w:sz w:val="20"/>
          <w:szCs w:val="20"/>
        </w:rPr>
      </w:pPr>
    </w:p>
    <w:p w14:paraId="4C2EE583" w14:textId="77777777" w:rsidR="003E4A15" w:rsidRDefault="003E4A15" w:rsidP="003E4A15">
      <w:pPr>
        <w:spacing w:line="240" w:lineRule="auto"/>
        <w:jc w:val="both"/>
        <w:rPr>
          <w:rFonts w:cs="gobCL-Bold"/>
          <w:b/>
          <w:bCs/>
          <w:color w:val="262626" w:themeColor="text1" w:themeTint="D9"/>
          <w:sz w:val="20"/>
          <w:szCs w:val="20"/>
        </w:rPr>
      </w:pPr>
      <w:r w:rsidRPr="008B0703">
        <w:rPr>
          <w:rFonts w:cs="gobCL-Bold"/>
          <w:b/>
          <w:bCs/>
          <w:color w:val="262626" w:themeColor="text1" w:themeTint="D9"/>
          <w:sz w:val="20"/>
          <w:szCs w:val="20"/>
          <w:highlight w:val="yellow"/>
        </w:rPr>
        <w:t>Cada empresa deberá incorporar las obligaciones correspondientes de acuerdo a su rubro.</w:t>
      </w:r>
      <w:r>
        <w:rPr>
          <w:rFonts w:cs="gobCL-Bold"/>
          <w:b/>
          <w:bCs/>
          <w:color w:val="262626" w:themeColor="text1" w:themeTint="D9"/>
          <w:sz w:val="20"/>
          <w:szCs w:val="20"/>
        </w:rPr>
        <w:t xml:space="preserve"> </w:t>
      </w:r>
    </w:p>
    <w:p w14:paraId="3E27B8DE" w14:textId="77777777" w:rsidR="003E4A15" w:rsidRPr="007A5190" w:rsidRDefault="003E4A15" w:rsidP="003E4A15">
      <w:pPr>
        <w:spacing w:line="240" w:lineRule="auto"/>
        <w:jc w:val="both"/>
        <w:rPr>
          <w:rFonts w:asciiTheme="minorHAnsi" w:hAnsiTheme="minorHAnsi" w:cs="gobCL-Bold"/>
          <w:b/>
          <w:bCs/>
          <w:color w:val="262626" w:themeColor="text1" w:themeTint="D9"/>
          <w:sz w:val="24"/>
          <w:szCs w:val="24"/>
        </w:rPr>
      </w:pPr>
    </w:p>
    <w:p w14:paraId="14EBF42B" w14:textId="60080327" w:rsidR="003E4A15" w:rsidRDefault="003E4A15" w:rsidP="003E4A15">
      <w:pPr>
        <w:pStyle w:val="Ttulo1"/>
      </w:pPr>
      <w:r w:rsidRPr="00DB1613">
        <w:t xml:space="preserve">CAPÍTULO </w:t>
      </w:r>
      <w:r>
        <w:t>IV</w:t>
      </w:r>
      <w:r w:rsidRPr="00DB1613">
        <w:t>: PROHIBICIONES</w:t>
      </w:r>
    </w:p>
    <w:p w14:paraId="3B02CF17" w14:textId="77777777" w:rsidR="003E4A15" w:rsidRPr="00340429" w:rsidRDefault="003E4A15" w:rsidP="003E4A15"/>
    <w:p w14:paraId="75CF8B68" w14:textId="77777777" w:rsidR="003E4A15" w:rsidRPr="00CB5B93" w:rsidRDefault="003E4A15" w:rsidP="003E4A15">
      <w:pPr>
        <w:tabs>
          <w:tab w:val="left" w:pos="1560"/>
          <w:tab w:val="left" w:pos="2175"/>
          <w:tab w:val="left" w:pos="2895"/>
          <w:tab w:val="left" w:pos="3615"/>
          <w:tab w:val="left" w:pos="4335"/>
          <w:tab w:val="left" w:pos="5055"/>
          <w:tab w:val="left" w:pos="5775"/>
          <w:tab w:val="left" w:pos="6495"/>
          <w:tab w:val="left" w:pos="7215"/>
          <w:tab w:val="left" w:pos="7935"/>
        </w:tabs>
        <w:jc w:val="both"/>
        <w:rPr>
          <w:sz w:val="22"/>
          <w:lang w:val="es-ES_tradnl"/>
        </w:rPr>
      </w:pPr>
      <w:r>
        <w:rPr>
          <w:rFonts w:asciiTheme="minorHAnsi" w:hAnsiTheme="minorHAnsi" w:cs="gobCL-Bold"/>
          <w:b/>
          <w:bCs/>
          <w:color w:val="262626" w:themeColor="text1" w:themeTint="D9"/>
          <w:sz w:val="24"/>
          <w:szCs w:val="24"/>
        </w:rPr>
        <w:t>ARTÍCULO 22</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sz w:val="22"/>
          <w:lang w:val="es-ES_tradnl"/>
        </w:rPr>
        <w:t xml:space="preserve"> </w:t>
      </w:r>
      <w:r w:rsidRPr="00D00D67">
        <w:rPr>
          <w:rFonts w:asciiTheme="minorHAnsi" w:hAnsiTheme="minorHAnsi"/>
          <w:sz w:val="24"/>
          <w:szCs w:val="24"/>
          <w:lang w:val="es-ES_tradnl"/>
        </w:rPr>
        <w:t>Ingresar al lugar de trabajo o trabajar en estado de intemperancia, prohibiéndose terminantemente entrar bebidas alcohólicas al establecimiento, beberla o darla a beber a terceros.</w:t>
      </w:r>
    </w:p>
    <w:p w14:paraId="3623FDC2"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1DCAC163" w14:textId="2A54A634" w:rsidR="003E4A15" w:rsidRDefault="003E4A15" w:rsidP="003E4A15">
      <w:pPr>
        <w:spacing w:line="240" w:lineRule="auto"/>
        <w:jc w:val="both"/>
        <w:rPr>
          <w:sz w:val="22"/>
          <w:lang w:val="es-ES_tradnl"/>
        </w:rPr>
      </w:pPr>
      <w:r>
        <w:rPr>
          <w:rFonts w:asciiTheme="minorHAnsi" w:hAnsiTheme="minorHAnsi" w:cs="gobCL-Bold"/>
          <w:b/>
          <w:bCs/>
          <w:color w:val="262626" w:themeColor="text1" w:themeTint="D9"/>
          <w:sz w:val="24"/>
          <w:szCs w:val="24"/>
        </w:rPr>
        <w:t>ARTÍCULO 23</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rFonts w:asciiTheme="minorHAnsi" w:hAnsiTheme="minorHAnsi"/>
          <w:sz w:val="24"/>
          <w:szCs w:val="24"/>
          <w:lang w:val="es-ES_tradnl"/>
        </w:rPr>
        <w:t xml:space="preserve"> Efectuar, entre otras, alguna de las operaciones que siguen, sin ser el encargado de ellas o el autorizado para hacerlas:</w:t>
      </w:r>
      <w:r w:rsidR="007C2ADF">
        <w:rPr>
          <w:rFonts w:asciiTheme="minorHAnsi" w:hAnsiTheme="minorHAnsi"/>
          <w:sz w:val="24"/>
          <w:szCs w:val="24"/>
          <w:lang w:val="es-ES_tradnl"/>
        </w:rPr>
        <w:t xml:space="preserve"> </w:t>
      </w:r>
      <w:r w:rsidRPr="00D00D67">
        <w:rPr>
          <w:rFonts w:asciiTheme="minorHAnsi" w:hAnsiTheme="minorHAnsi"/>
          <w:sz w:val="24"/>
          <w:szCs w:val="24"/>
          <w:lang w:val="es-ES_tradnl"/>
        </w:rPr>
        <w:t>alterar, cambiar, repara o accionar instalaciones, equipos, mecanismos, sistemas eléctricos o herramientas; sacar, modificar o desactivar mecanismos o equipos de protección de maquinarias o instalaciones; y detener el funcionamiento de equipos de ventilación, extracción, calefacción, desagües y otros, que existan en las faenas.</w:t>
      </w:r>
    </w:p>
    <w:p w14:paraId="0669B881"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20D7CF8F" w14:textId="13A94847" w:rsidR="003E4A15" w:rsidRPr="00E54C85" w:rsidRDefault="003E4A15" w:rsidP="003E4A15">
      <w:pPr>
        <w:spacing w:line="240" w:lineRule="auto"/>
        <w:jc w:val="both"/>
        <w:rPr>
          <w:rFonts w:asciiTheme="minorHAnsi" w:hAnsiTheme="minorHAnsi" w:cs="gobCL-Bold"/>
          <w:b/>
          <w:bCs/>
          <w:color w:val="262626" w:themeColor="text1" w:themeTint="D9"/>
          <w:sz w:val="24"/>
          <w:szCs w:val="24"/>
        </w:rPr>
      </w:pPr>
      <w:r>
        <w:rPr>
          <w:rFonts w:asciiTheme="minorHAnsi" w:hAnsiTheme="minorHAnsi" w:cs="gobCL-Bold"/>
          <w:b/>
          <w:bCs/>
          <w:color w:val="262626" w:themeColor="text1" w:themeTint="D9"/>
          <w:sz w:val="24"/>
          <w:szCs w:val="24"/>
        </w:rPr>
        <w:t>ARTÍCULO 24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D00D67">
        <w:rPr>
          <w:sz w:val="22"/>
          <w:lang w:val="es-ES_tradnl"/>
        </w:rPr>
        <w:t xml:space="preserve"> </w:t>
      </w:r>
      <w:r w:rsidRPr="00D00D67">
        <w:rPr>
          <w:rFonts w:asciiTheme="minorHAnsi" w:hAnsiTheme="minorHAnsi"/>
          <w:sz w:val="24"/>
          <w:szCs w:val="24"/>
          <w:lang w:val="es-ES_tradnl"/>
        </w:rPr>
        <w:t>Apropiarse o usar elementos de protección personal pertenecientes a la empresa o asignados a algún otro compañero</w:t>
      </w:r>
      <w:r w:rsidR="007C2ADF">
        <w:rPr>
          <w:rFonts w:asciiTheme="minorHAnsi" w:hAnsiTheme="minorHAnsi"/>
          <w:sz w:val="24"/>
          <w:szCs w:val="24"/>
          <w:lang w:val="es-ES_tradnl"/>
        </w:rPr>
        <w:t>/a</w:t>
      </w:r>
      <w:r w:rsidRPr="00D00D67">
        <w:rPr>
          <w:rFonts w:asciiTheme="minorHAnsi" w:hAnsiTheme="minorHAnsi"/>
          <w:sz w:val="24"/>
          <w:szCs w:val="24"/>
          <w:lang w:val="es-ES_tradnl"/>
        </w:rPr>
        <w:t xml:space="preserve"> de trabajo.</w:t>
      </w:r>
    </w:p>
    <w:p w14:paraId="12425840"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r w:rsidRPr="00597CC4">
        <w:rPr>
          <w:rFonts w:asciiTheme="minorHAnsi" w:hAnsiTheme="minorHAnsi" w:cs="gobCL-Bold"/>
          <w:b/>
          <w:bCs/>
          <w:color w:val="262626" w:themeColor="text1" w:themeTint="D9"/>
          <w:sz w:val="24"/>
          <w:szCs w:val="24"/>
          <w:highlight w:val="yellow"/>
        </w:rPr>
        <w:t>SE DEBE COMPLETAR DE ACUERDO A LOS REQUERIMIENTOS DE CADA EMPRESA O CENTRO DE TRABAJO.</w:t>
      </w:r>
      <w:r w:rsidRPr="00D00D67">
        <w:rPr>
          <w:rFonts w:asciiTheme="minorHAnsi" w:hAnsiTheme="minorHAnsi" w:cs="gobCL-Bold"/>
          <w:b/>
          <w:bCs/>
          <w:color w:val="262626" w:themeColor="text1" w:themeTint="D9"/>
          <w:sz w:val="24"/>
          <w:szCs w:val="24"/>
        </w:rPr>
        <w:t xml:space="preserve"> </w:t>
      </w:r>
    </w:p>
    <w:p w14:paraId="164044AD" w14:textId="77777777" w:rsidR="003E4A15" w:rsidRDefault="003E4A15" w:rsidP="003E4A15">
      <w:pPr>
        <w:spacing w:line="240" w:lineRule="auto"/>
        <w:jc w:val="both"/>
        <w:rPr>
          <w:rFonts w:asciiTheme="minorHAnsi" w:hAnsiTheme="minorHAnsi" w:cs="gobCL-Bold"/>
          <w:b/>
          <w:bCs/>
          <w:color w:val="262626" w:themeColor="text1" w:themeTint="D9"/>
          <w:sz w:val="24"/>
          <w:szCs w:val="24"/>
        </w:rPr>
      </w:pPr>
    </w:p>
    <w:p w14:paraId="3A9767E1" w14:textId="60468363" w:rsidR="003E4A15" w:rsidRDefault="003E4A15" w:rsidP="003E4A15">
      <w:pPr>
        <w:pStyle w:val="Ttulo1"/>
      </w:pPr>
      <w:r w:rsidRPr="00597CC4">
        <w:t xml:space="preserve">CAPÍTULO </w:t>
      </w:r>
      <w:r>
        <w:t>V</w:t>
      </w:r>
      <w:r w:rsidRPr="00597CC4">
        <w:t>: SANCIONES Y RECLAMOS</w:t>
      </w:r>
      <w:r>
        <w:t xml:space="preserve"> </w:t>
      </w:r>
    </w:p>
    <w:p w14:paraId="5D790412" w14:textId="77777777" w:rsidR="003E4A15" w:rsidRPr="00340429" w:rsidRDefault="003E4A15" w:rsidP="003E4A15"/>
    <w:p w14:paraId="069DFE82" w14:textId="54B2385E" w:rsidR="003E4A15" w:rsidRPr="00C319A2"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25</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C319A2">
        <w:rPr>
          <w:rFonts w:asciiTheme="minorHAnsi" w:hAnsiTheme="minorHAnsi"/>
          <w:sz w:val="24"/>
          <w:szCs w:val="24"/>
          <w:lang w:val="es-ES_tradnl"/>
        </w:rPr>
        <w:t>Sin perjuicio de la responsabilidad civil o penal de</w:t>
      </w:r>
      <w:r w:rsidR="007C2ADF">
        <w:rPr>
          <w:rFonts w:asciiTheme="minorHAnsi" w:hAnsiTheme="minorHAnsi"/>
          <w:sz w:val="24"/>
          <w:szCs w:val="24"/>
          <w:lang w:val="es-ES_tradnl"/>
        </w:rPr>
        <w:t xml:space="preserve"> las y</w:t>
      </w:r>
      <w:r w:rsidRPr="00C319A2">
        <w:rPr>
          <w:rFonts w:asciiTheme="minorHAnsi" w:hAnsiTheme="minorHAnsi"/>
          <w:sz w:val="24"/>
          <w:szCs w:val="24"/>
          <w:lang w:val="es-ES_tradnl"/>
        </w:rPr>
        <w:t xml:space="preserve"> los trabajadores, éstos estarán sujetos a sanciones disciplinarias por los actos u omisiones en que incurran, en contravención de las normas de este reglamento interno. </w:t>
      </w:r>
    </w:p>
    <w:p w14:paraId="76397E24" w14:textId="77CCECB1" w:rsidR="003E4A15" w:rsidRPr="00C319A2"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C319A2">
        <w:rPr>
          <w:rFonts w:asciiTheme="minorHAnsi" w:hAnsiTheme="minorHAnsi"/>
          <w:sz w:val="24"/>
          <w:szCs w:val="24"/>
          <w:lang w:val="es-ES_tradnl"/>
        </w:rPr>
        <w:t>Tratándose de infracciones a las normas de Higiene y Seguridad, estarán de acuerdo a lo indicado en</w:t>
      </w:r>
      <w:r w:rsidR="007C2ADF">
        <w:rPr>
          <w:rFonts w:asciiTheme="minorHAnsi" w:hAnsiTheme="minorHAnsi"/>
          <w:sz w:val="24"/>
          <w:szCs w:val="24"/>
          <w:lang w:val="es-ES_tradnl"/>
        </w:rPr>
        <w:t xml:space="preserve"> el</w:t>
      </w:r>
      <w:r w:rsidRPr="00C319A2">
        <w:rPr>
          <w:rFonts w:asciiTheme="minorHAnsi" w:hAnsiTheme="minorHAnsi"/>
          <w:sz w:val="24"/>
          <w:szCs w:val="24"/>
          <w:lang w:val="es-ES_tradnl"/>
        </w:rPr>
        <w:t xml:space="preserve"> </w:t>
      </w:r>
      <w:r w:rsidRPr="00C319A2">
        <w:rPr>
          <w:rFonts w:asciiTheme="minorHAnsi" w:hAnsiTheme="minorHAnsi"/>
          <w:b/>
          <w:bCs/>
          <w:sz w:val="24"/>
          <w:szCs w:val="24"/>
          <w:lang w:val="es-ES_tradnl"/>
        </w:rPr>
        <w:t>Art. 20°</w:t>
      </w:r>
      <w:r w:rsidRPr="00C319A2">
        <w:rPr>
          <w:rFonts w:asciiTheme="minorHAnsi" w:hAnsiTheme="minorHAnsi"/>
          <w:sz w:val="24"/>
          <w:szCs w:val="24"/>
          <w:lang w:val="es-ES_tradnl"/>
        </w:rPr>
        <w:t xml:space="preserve"> del </w:t>
      </w:r>
      <w:r w:rsidRPr="00C319A2">
        <w:rPr>
          <w:rFonts w:asciiTheme="minorHAnsi" w:hAnsiTheme="minorHAnsi"/>
          <w:b/>
          <w:bCs/>
          <w:sz w:val="24"/>
          <w:szCs w:val="24"/>
          <w:lang w:val="es-ES_tradnl"/>
        </w:rPr>
        <w:t>Decreto Supremo N</w:t>
      </w:r>
      <w:r>
        <w:rPr>
          <w:rFonts w:asciiTheme="minorHAnsi" w:hAnsiTheme="minorHAnsi"/>
          <w:b/>
          <w:bCs/>
          <w:sz w:val="24"/>
          <w:szCs w:val="24"/>
          <w:lang w:val="es-ES_tradnl"/>
        </w:rPr>
        <w:t>.</w:t>
      </w:r>
      <w:r w:rsidRPr="00C319A2">
        <w:rPr>
          <w:rFonts w:asciiTheme="minorHAnsi" w:hAnsiTheme="minorHAnsi"/>
          <w:b/>
          <w:bCs/>
          <w:sz w:val="24"/>
          <w:szCs w:val="24"/>
          <w:lang w:val="es-ES_tradnl"/>
        </w:rPr>
        <w:t>º</w:t>
      </w:r>
      <w:r w:rsidRPr="00C319A2">
        <w:rPr>
          <w:rFonts w:asciiTheme="minorHAnsi" w:hAnsiTheme="minorHAnsi"/>
          <w:sz w:val="24"/>
          <w:szCs w:val="24"/>
          <w:lang w:val="es-ES_tradnl"/>
        </w:rPr>
        <w:t xml:space="preserve"> </w:t>
      </w:r>
      <w:r w:rsidRPr="00C319A2">
        <w:rPr>
          <w:rFonts w:asciiTheme="minorHAnsi" w:hAnsiTheme="minorHAnsi"/>
          <w:b/>
          <w:bCs/>
          <w:sz w:val="24"/>
          <w:szCs w:val="24"/>
          <w:lang w:val="es-ES_tradnl"/>
        </w:rPr>
        <w:t>40</w:t>
      </w:r>
      <w:r w:rsidRPr="00C319A2">
        <w:rPr>
          <w:rFonts w:asciiTheme="minorHAnsi" w:hAnsiTheme="minorHAnsi"/>
          <w:sz w:val="24"/>
          <w:szCs w:val="24"/>
          <w:lang w:val="es-ES_tradnl"/>
        </w:rPr>
        <w:t xml:space="preserve"> del Ministerio del Trabajo y Previsión Social, los conceptos de multas se des</w:t>
      </w:r>
      <w:r>
        <w:rPr>
          <w:rFonts w:asciiTheme="minorHAnsi" w:hAnsiTheme="minorHAnsi"/>
          <w:sz w:val="24"/>
          <w:szCs w:val="24"/>
          <w:lang w:val="es-ES_tradnl"/>
        </w:rPr>
        <w:t xml:space="preserve">tinarán a otorgar premios a los/las </w:t>
      </w:r>
      <w:r w:rsidRPr="00C319A2">
        <w:rPr>
          <w:rFonts w:asciiTheme="minorHAnsi" w:hAnsiTheme="minorHAnsi"/>
          <w:sz w:val="24"/>
          <w:szCs w:val="24"/>
          <w:lang w:val="es-ES_tradnl"/>
        </w:rPr>
        <w:t>trabajadores</w:t>
      </w:r>
      <w:r>
        <w:rPr>
          <w:rFonts w:asciiTheme="minorHAnsi" w:hAnsiTheme="minorHAnsi"/>
          <w:sz w:val="24"/>
          <w:szCs w:val="24"/>
          <w:lang w:val="es-ES_tradnl"/>
        </w:rPr>
        <w:t>/ras</w:t>
      </w:r>
      <w:r w:rsidRPr="00C319A2">
        <w:rPr>
          <w:rFonts w:asciiTheme="minorHAnsi" w:hAnsiTheme="minorHAnsi"/>
          <w:sz w:val="24"/>
          <w:szCs w:val="24"/>
          <w:lang w:val="es-ES_tradnl"/>
        </w:rPr>
        <w:t xml:space="preserve"> del mismo establecimiento o faena, previo el descuento de un 10% para el fondo destinado a la rehabilitación de alcohólicos que establece el </w:t>
      </w:r>
      <w:r w:rsidRPr="00C319A2">
        <w:rPr>
          <w:rFonts w:asciiTheme="minorHAnsi" w:hAnsiTheme="minorHAnsi"/>
          <w:b/>
          <w:bCs/>
          <w:sz w:val="24"/>
          <w:szCs w:val="24"/>
          <w:lang w:val="es-ES_tradnl"/>
        </w:rPr>
        <w:t xml:space="preserve">Art. 24° </w:t>
      </w:r>
      <w:r w:rsidRPr="00C319A2">
        <w:rPr>
          <w:rFonts w:asciiTheme="minorHAnsi" w:hAnsiTheme="minorHAnsi"/>
          <w:sz w:val="24"/>
          <w:szCs w:val="24"/>
          <w:lang w:val="es-ES_tradnl"/>
        </w:rPr>
        <w:t xml:space="preserve">de la </w:t>
      </w:r>
      <w:r w:rsidRPr="00C319A2">
        <w:rPr>
          <w:rFonts w:asciiTheme="minorHAnsi" w:hAnsiTheme="minorHAnsi"/>
          <w:b/>
          <w:bCs/>
          <w:sz w:val="24"/>
          <w:szCs w:val="24"/>
          <w:lang w:val="es-ES_tradnl"/>
        </w:rPr>
        <w:t>Ley N.º 16.744</w:t>
      </w:r>
      <w:r w:rsidRPr="00C319A2">
        <w:rPr>
          <w:rFonts w:asciiTheme="minorHAnsi" w:hAnsiTheme="minorHAnsi"/>
          <w:sz w:val="24"/>
          <w:szCs w:val="24"/>
          <w:lang w:val="es-ES_tradnl"/>
        </w:rPr>
        <w:t>.</w:t>
      </w:r>
    </w:p>
    <w:p w14:paraId="16A91EC5" w14:textId="77777777"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2"/>
          <w:lang w:val="es-ES_tradnl"/>
        </w:rPr>
      </w:pPr>
    </w:p>
    <w:p w14:paraId="710E306C" w14:textId="0BE7AC5B"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jc w:val="both"/>
        <w:rPr>
          <w:rFonts w:asciiTheme="minorHAnsi" w:hAnsiTheme="minorHAnsi"/>
          <w:sz w:val="24"/>
          <w:szCs w:val="24"/>
          <w:lang w:val="es-ES_tradnl"/>
        </w:rPr>
      </w:pPr>
      <w:r>
        <w:rPr>
          <w:rFonts w:asciiTheme="minorHAnsi" w:hAnsiTheme="minorHAnsi" w:cs="gobCL-Bold"/>
          <w:b/>
          <w:bCs/>
          <w:color w:val="262626" w:themeColor="text1" w:themeTint="D9"/>
          <w:sz w:val="24"/>
          <w:szCs w:val="24"/>
        </w:rPr>
        <w:t>ARTÍCULO 26</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597CC4">
        <w:rPr>
          <w:rFonts w:asciiTheme="minorHAnsi" w:hAnsiTheme="minorHAnsi"/>
          <w:sz w:val="24"/>
          <w:szCs w:val="24"/>
          <w:lang w:val="es-ES_tradnl"/>
        </w:rPr>
        <w:t>Las i</w:t>
      </w:r>
      <w:r>
        <w:rPr>
          <w:rFonts w:asciiTheme="minorHAnsi" w:hAnsiTheme="minorHAnsi"/>
          <w:sz w:val="24"/>
          <w:szCs w:val="24"/>
          <w:lang w:val="es-ES_tradnl"/>
        </w:rPr>
        <w:t xml:space="preserve">nfracciones de los trabajadores/as </w:t>
      </w:r>
      <w:r w:rsidRPr="00597CC4">
        <w:rPr>
          <w:rFonts w:asciiTheme="minorHAnsi" w:hAnsiTheme="minorHAnsi"/>
          <w:sz w:val="24"/>
          <w:szCs w:val="24"/>
          <w:lang w:val="es-ES_tradnl"/>
        </w:rPr>
        <w:t>a las disposiciones de las Normas de Higiene y Seguridad, serán sancionadas de acuerdo a su gravedad</w:t>
      </w:r>
      <w:r w:rsidR="007C2ADF">
        <w:rPr>
          <w:rFonts w:asciiTheme="minorHAnsi" w:hAnsiTheme="minorHAnsi"/>
          <w:sz w:val="24"/>
          <w:szCs w:val="24"/>
          <w:lang w:val="es-ES_tradnl"/>
        </w:rPr>
        <w:t>, las cuales son</w:t>
      </w:r>
      <w:r w:rsidRPr="00597CC4">
        <w:rPr>
          <w:rFonts w:asciiTheme="minorHAnsi" w:hAnsiTheme="minorHAnsi"/>
          <w:sz w:val="24"/>
          <w:szCs w:val="24"/>
          <w:lang w:val="es-ES_tradnl"/>
        </w:rPr>
        <w:t>:</w:t>
      </w:r>
    </w:p>
    <w:p w14:paraId="48649CAA" w14:textId="77777777"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ind w:firstLine="142"/>
        <w:jc w:val="both"/>
        <w:rPr>
          <w:rFonts w:asciiTheme="minorHAnsi" w:hAnsiTheme="minorHAnsi"/>
          <w:sz w:val="24"/>
          <w:szCs w:val="24"/>
          <w:lang w:val="es-ES_tradnl"/>
        </w:rPr>
      </w:pPr>
      <w:r w:rsidRPr="00597CC4">
        <w:rPr>
          <w:rFonts w:asciiTheme="minorHAnsi" w:hAnsiTheme="minorHAnsi"/>
          <w:sz w:val="24"/>
          <w:szCs w:val="24"/>
          <w:lang w:val="es-ES_tradnl"/>
        </w:rPr>
        <w:t>a) Amonestación verbal por la primera vez.</w:t>
      </w:r>
    </w:p>
    <w:p w14:paraId="56DB024B" w14:textId="77777777" w:rsidR="003E4A15" w:rsidRPr="00597CC4" w:rsidRDefault="003E4A15" w:rsidP="003E4A15">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line="240" w:lineRule="auto"/>
        <w:ind w:firstLine="142"/>
        <w:jc w:val="both"/>
        <w:rPr>
          <w:rFonts w:asciiTheme="minorHAnsi" w:hAnsiTheme="minorHAnsi"/>
          <w:sz w:val="24"/>
          <w:szCs w:val="24"/>
          <w:lang w:val="es-ES_tradnl"/>
        </w:rPr>
      </w:pPr>
      <w:r w:rsidRPr="00597CC4">
        <w:rPr>
          <w:rFonts w:asciiTheme="minorHAnsi" w:hAnsiTheme="minorHAnsi"/>
          <w:sz w:val="24"/>
          <w:szCs w:val="24"/>
          <w:lang w:val="es-ES_tradnl"/>
        </w:rPr>
        <w:t>b) Amonestación por escrito por la segunda vez.</w:t>
      </w:r>
    </w:p>
    <w:p w14:paraId="2AF3DD9A" w14:textId="6D79B73B" w:rsidR="003E4A15" w:rsidRPr="00597CC4"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r w:rsidRPr="00597CC4">
        <w:rPr>
          <w:rFonts w:asciiTheme="minorHAnsi" w:hAnsiTheme="minorHAnsi"/>
          <w:sz w:val="24"/>
          <w:szCs w:val="24"/>
          <w:lang w:val="es-ES_tradnl"/>
        </w:rPr>
        <w:t xml:space="preserve"> </w:t>
      </w:r>
      <w:r w:rsidR="007C2ADF">
        <w:rPr>
          <w:rFonts w:asciiTheme="minorHAnsi" w:hAnsiTheme="minorHAnsi"/>
          <w:sz w:val="24"/>
          <w:szCs w:val="24"/>
          <w:lang w:val="es-ES_tradnl"/>
        </w:rPr>
        <w:t xml:space="preserve">  </w:t>
      </w:r>
      <w:r w:rsidRPr="00597CC4">
        <w:rPr>
          <w:rFonts w:asciiTheme="minorHAnsi" w:hAnsiTheme="minorHAnsi"/>
          <w:sz w:val="24"/>
          <w:szCs w:val="24"/>
          <w:lang w:val="es-ES_tradnl"/>
        </w:rPr>
        <w:t>c) Multa de</w:t>
      </w:r>
      <w:r>
        <w:rPr>
          <w:rFonts w:asciiTheme="minorHAnsi" w:hAnsiTheme="minorHAnsi"/>
          <w:sz w:val="24"/>
          <w:szCs w:val="24"/>
          <w:lang w:val="es-ES_tradnl"/>
        </w:rPr>
        <w:t xml:space="preserve"> hasta e</w:t>
      </w:r>
      <w:r w:rsidRPr="00597CC4">
        <w:rPr>
          <w:rFonts w:asciiTheme="minorHAnsi" w:hAnsiTheme="minorHAnsi"/>
          <w:sz w:val="24"/>
          <w:szCs w:val="24"/>
          <w:lang w:val="es-ES_tradnl"/>
        </w:rPr>
        <w:t>l 25% de la remuneración diaria por la tercera vez.</w:t>
      </w:r>
    </w:p>
    <w:p w14:paraId="68891511" w14:textId="77777777" w:rsidR="003E4A15"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p>
    <w:p w14:paraId="6DFA08E3" w14:textId="77777777" w:rsidR="003E4A15" w:rsidRDefault="003E4A15" w:rsidP="003E4A1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rFonts w:asciiTheme="minorHAnsi" w:hAnsiTheme="minorHAnsi"/>
          <w:sz w:val="24"/>
          <w:szCs w:val="24"/>
          <w:lang w:val="es-ES_tradnl"/>
        </w:rPr>
      </w:pPr>
    </w:p>
    <w:p w14:paraId="2C33D2E5" w14:textId="71773496" w:rsidR="003E4A15" w:rsidRDefault="003E4A15" w:rsidP="003E4A1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jc w:val="both"/>
        <w:rPr>
          <w:sz w:val="22"/>
          <w:lang w:val="es-ES_tradnl"/>
        </w:rPr>
      </w:pPr>
      <w:r>
        <w:rPr>
          <w:rFonts w:asciiTheme="minorHAnsi" w:hAnsiTheme="minorHAnsi" w:cs="gobCL-Bold"/>
          <w:b/>
          <w:bCs/>
          <w:color w:val="262626" w:themeColor="text1" w:themeTint="D9"/>
          <w:sz w:val="24"/>
          <w:szCs w:val="24"/>
        </w:rPr>
        <w:t>ARTÍCULO 27</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597CC4">
        <w:rPr>
          <w:rFonts w:asciiTheme="minorHAnsi" w:hAnsiTheme="minorHAnsi"/>
          <w:sz w:val="24"/>
          <w:szCs w:val="24"/>
          <w:lang w:val="es-ES_tradnl"/>
        </w:rPr>
        <w:t>Cuando al trabajador</w:t>
      </w:r>
      <w:r>
        <w:rPr>
          <w:rFonts w:asciiTheme="minorHAnsi" w:hAnsiTheme="minorHAnsi"/>
          <w:sz w:val="24"/>
          <w:szCs w:val="24"/>
          <w:lang w:val="es-ES_tradnl"/>
        </w:rPr>
        <w:t>/a</w:t>
      </w:r>
      <w:r w:rsidRPr="00597CC4">
        <w:rPr>
          <w:rFonts w:asciiTheme="minorHAnsi" w:hAnsiTheme="minorHAnsi"/>
          <w:sz w:val="24"/>
          <w:szCs w:val="24"/>
          <w:lang w:val="es-ES_tradnl"/>
        </w:rPr>
        <w:t xml:space="preserve">, le sea aplicable la multa contemplada en el </w:t>
      </w:r>
      <w:r>
        <w:rPr>
          <w:rFonts w:asciiTheme="minorHAnsi" w:hAnsiTheme="minorHAnsi"/>
          <w:b/>
          <w:bCs/>
          <w:sz w:val="24"/>
          <w:szCs w:val="24"/>
          <w:shd w:val="clear" w:color="auto" w:fill="FFFF66"/>
          <w:lang w:val="es-ES_tradnl"/>
        </w:rPr>
        <w:t>Art. 26</w:t>
      </w:r>
      <w:r w:rsidRPr="00597CC4">
        <w:rPr>
          <w:rFonts w:asciiTheme="minorHAnsi" w:hAnsiTheme="minorHAnsi"/>
          <w:b/>
          <w:bCs/>
          <w:sz w:val="24"/>
          <w:szCs w:val="24"/>
          <w:shd w:val="clear" w:color="auto" w:fill="FFFF66"/>
          <w:lang w:val="es-ES_tradnl"/>
        </w:rPr>
        <w:t>°</w:t>
      </w:r>
      <w:r w:rsidRPr="00597CC4">
        <w:rPr>
          <w:rFonts w:asciiTheme="minorHAnsi" w:hAnsiTheme="minorHAnsi"/>
          <w:sz w:val="24"/>
          <w:szCs w:val="24"/>
          <w:lang w:val="es-ES_tradnl"/>
        </w:rPr>
        <w:t xml:space="preserve"> de este Reglamento, podrá reclamar de su aplicación, de acuerdo con lo dispuesto por el </w:t>
      </w:r>
      <w:r w:rsidRPr="00597CC4">
        <w:rPr>
          <w:rFonts w:asciiTheme="minorHAnsi" w:hAnsiTheme="minorHAnsi"/>
          <w:b/>
          <w:bCs/>
          <w:sz w:val="24"/>
          <w:szCs w:val="24"/>
          <w:lang w:val="es-ES_tradnl"/>
        </w:rPr>
        <w:t>Art. 157º</w:t>
      </w:r>
      <w:r w:rsidRPr="00597CC4">
        <w:rPr>
          <w:rFonts w:asciiTheme="minorHAnsi" w:hAnsiTheme="minorHAnsi"/>
          <w:sz w:val="24"/>
          <w:szCs w:val="24"/>
          <w:lang w:val="es-ES_tradnl"/>
        </w:rPr>
        <w:t xml:space="preserve"> </w:t>
      </w:r>
      <w:r>
        <w:rPr>
          <w:rFonts w:asciiTheme="minorHAnsi" w:hAnsiTheme="minorHAnsi"/>
          <w:sz w:val="24"/>
          <w:szCs w:val="24"/>
          <w:lang w:val="es-ES_tradnl"/>
        </w:rPr>
        <w:t>del</w:t>
      </w:r>
      <w:r w:rsidRPr="00597CC4">
        <w:rPr>
          <w:rFonts w:asciiTheme="minorHAnsi" w:hAnsiTheme="minorHAnsi"/>
          <w:sz w:val="24"/>
          <w:szCs w:val="24"/>
          <w:lang w:val="es-ES_tradnl"/>
        </w:rPr>
        <w:t xml:space="preserve"> </w:t>
      </w:r>
      <w:r w:rsidRPr="00597CC4">
        <w:rPr>
          <w:rFonts w:asciiTheme="minorHAnsi" w:hAnsiTheme="minorHAnsi"/>
          <w:b/>
          <w:bCs/>
          <w:sz w:val="24"/>
          <w:szCs w:val="24"/>
          <w:lang w:val="es-ES_tradnl"/>
        </w:rPr>
        <w:t>Libro I</w:t>
      </w:r>
      <w:r w:rsidRPr="00597CC4">
        <w:rPr>
          <w:rFonts w:asciiTheme="minorHAnsi" w:hAnsiTheme="minorHAnsi"/>
          <w:sz w:val="24"/>
          <w:szCs w:val="24"/>
          <w:lang w:val="es-ES_tradnl"/>
        </w:rPr>
        <w:t xml:space="preserve"> del </w:t>
      </w:r>
      <w:r w:rsidRPr="00597CC4">
        <w:rPr>
          <w:rFonts w:asciiTheme="minorHAnsi" w:hAnsiTheme="minorHAnsi"/>
          <w:b/>
          <w:bCs/>
          <w:sz w:val="24"/>
          <w:szCs w:val="24"/>
          <w:lang w:val="es-ES_tradnl"/>
        </w:rPr>
        <w:t>Código del Trabajo</w:t>
      </w:r>
      <w:r w:rsidRPr="00597CC4">
        <w:rPr>
          <w:rFonts w:asciiTheme="minorHAnsi" w:hAnsiTheme="minorHAnsi"/>
          <w:sz w:val="24"/>
          <w:szCs w:val="24"/>
          <w:lang w:val="es-ES_tradnl"/>
        </w:rPr>
        <w:t>, ante la Inspección del Trabajo que corresponda.</w:t>
      </w:r>
    </w:p>
    <w:p w14:paraId="5B2E5A5B" w14:textId="77777777" w:rsidR="003E4A15" w:rsidRPr="00D00D67" w:rsidRDefault="003E4A15" w:rsidP="003E4A15">
      <w:pPr>
        <w:spacing w:line="240" w:lineRule="auto"/>
        <w:jc w:val="both"/>
        <w:rPr>
          <w:rFonts w:asciiTheme="minorHAnsi" w:hAnsiTheme="minorHAnsi" w:cs="gobCL-Bold"/>
          <w:b/>
          <w:bCs/>
          <w:color w:val="262626" w:themeColor="text1" w:themeTint="D9"/>
          <w:sz w:val="24"/>
          <w:szCs w:val="24"/>
        </w:rPr>
      </w:pPr>
    </w:p>
    <w:p w14:paraId="1C4D339F" w14:textId="1131A426" w:rsidR="003E4A15" w:rsidRDefault="003E4A15" w:rsidP="003E4A15">
      <w:pPr>
        <w:pStyle w:val="Ttulo1"/>
      </w:pPr>
      <w:r w:rsidRPr="00C319A2">
        <w:t xml:space="preserve">CAPÍTULO </w:t>
      </w:r>
      <w:r>
        <w:t>VI</w:t>
      </w:r>
      <w:r w:rsidRPr="00C319A2">
        <w:t>: DE LA PROTECCIÓN DE LOS TRABAJADORES</w:t>
      </w:r>
      <w:r w:rsidR="007C2ADF">
        <w:t>/AS</w:t>
      </w:r>
      <w:r w:rsidRPr="00C319A2">
        <w:t xml:space="preserve"> EN EL MANEJO Y MANUAL DE CARGA</w:t>
      </w:r>
    </w:p>
    <w:p w14:paraId="58C21714" w14:textId="77777777" w:rsidR="003E4A15" w:rsidRPr="00972B72" w:rsidRDefault="003E4A15" w:rsidP="003E4A15"/>
    <w:p w14:paraId="28FC3C93" w14:textId="4F4836A7"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28</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0F12A6">
        <w:rPr>
          <w:rFonts w:asciiTheme="minorHAnsi" w:hAnsiTheme="minorHAnsi" w:cs="gobCL-Bold"/>
          <w:bCs/>
          <w:color w:val="262626" w:themeColor="text1" w:themeTint="D9"/>
          <w:sz w:val="24"/>
          <w:szCs w:val="24"/>
        </w:rPr>
        <w:t>De acuerdo a lo estipulado en el nuevo Título V del Libro II del Código del Trabajo, en su Artículo 221-F establece: “Estas normas se aplicarán a las manipulaciones manuales que impliquen riesgos a la salud o a las condiciones físicas del</w:t>
      </w:r>
      <w:r>
        <w:rPr>
          <w:rFonts w:asciiTheme="minorHAnsi" w:hAnsiTheme="minorHAnsi" w:cs="gobCL-Bold"/>
          <w:bCs/>
          <w:color w:val="262626" w:themeColor="text1" w:themeTint="D9"/>
          <w:sz w:val="24"/>
          <w:szCs w:val="24"/>
        </w:rPr>
        <w:t xml:space="preserve"> o la </w:t>
      </w:r>
      <w:r w:rsidRPr="000F12A6">
        <w:rPr>
          <w:rFonts w:asciiTheme="minorHAnsi" w:hAnsiTheme="minorHAnsi" w:cs="gobCL-Bold"/>
          <w:bCs/>
          <w:color w:val="262626" w:themeColor="text1" w:themeTint="D9"/>
          <w:sz w:val="24"/>
          <w:szCs w:val="24"/>
        </w:rPr>
        <w:t>trabajador</w:t>
      </w:r>
      <w:r>
        <w:rPr>
          <w:rFonts w:asciiTheme="minorHAnsi" w:hAnsiTheme="minorHAnsi" w:cs="gobCL-Bold"/>
          <w:bCs/>
          <w:color w:val="262626" w:themeColor="text1" w:themeTint="D9"/>
          <w:sz w:val="24"/>
          <w:szCs w:val="24"/>
        </w:rPr>
        <w:t>/a</w:t>
      </w:r>
      <w:r w:rsidRPr="000F12A6">
        <w:rPr>
          <w:rFonts w:asciiTheme="minorHAnsi" w:hAnsiTheme="minorHAnsi" w:cs="gobCL-Bold"/>
          <w:bCs/>
          <w:color w:val="262626" w:themeColor="text1" w:themeTint="D9"/>
          <w:sz w:val="24"/>
          <w:szCs w:val="24"/>
        </w:rPr>
        <w:t>, asociados a las características y condiciones de la carga.</w:t>
      </w:r>
    </w:p>
    <w:p w14:paraId="6FAC92DD" w14:textId="77777777" w:rsidR="003E4A15" w:rsidRDefault="003E4A15" w:rsidP="003E4A15">
      <w:p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La manipulación comprende toda operación de transporte o sostén de carga cuyo levantamiento, colocación, empuje, tracción, porte o desplazamiento exija esfuerzo físico de uno o varios trabajadores”.</w:t>
      </w:r>
    </w:p>
    <w:p w14:paraId="4A8B22B8"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56BFBF30" w14:textId="73B5703C" w:rsidR="003E4A15" w:rsidRPr="008418E6" w:rsidRDefault="003E4A15" w:rsidP="003E4A15">
      <w:pPr>
        <w:spacing w:line="240" w:lineRule="auto"/>
        <w:jc w:val="both"/>
        <w:rPr>
          <w:rFonts w:asciiTheme="minorHAnsi" w:eastAsia="Times New Roman" w:hAnsiTheme="minorHAnsi" w:cs="Times New Roman"/>
          <w:b/>
          <w:sz w:val="24"/>
          <w:szCs w:val="24"/>
          <w:lang w:val="es-CL" w:eastAsia="es-ES"/>
        </w:rPr>
      </w:pPr>
      <w:r>
        <w:rPr>
          <w:rFonts w:asciiTheme="minorHAnsi" w:eastAsia="Times New Roman" w:hAnsiTheme="minorHAnsi" w:cs="Times New Roman"/>
          <w:b/>
          <w:sz w:val="24"/>
          <w:szCs w:val="24"/>
          <w:shd w:val="clear" w:color="auto" w:fill="FFFFFF"/>
          <w:lang w:val="es-CL" w:eastAsia="es-ES"/>
        </w:rPr>
        <w:t xml:space="preserve">El peso máximo que los/as </w:t>
      </w:r>
      <w:r w:rsidRPr="008418E6">
        <w:rPr>
          <w:rFonts w:asciiTheme="minorHAnsi" w:eastAsia="Times New Roman" w:hAnsiTheme="minorHAnsi" w:cs="Times New Roman"/>
          <w:b/>
          <w:sz w:val="24"/>
          <w:szCs w:val="24"/>
          <w:shd w:val="clear" w:color="auto" w:fill="FFFFFF"/>
          <w:lang w:val="es-CL" w:eastAsia="es-ES"/>
        </w:rPr>
        <w:t>trabajadores</w:t>
      </w:r>
      <w:r>
        <w:rPr>
          <w:rFonts w:asciiTheme="minorHAnsi" w:eastAsia="Times New Roman" w:hAnsiTheme="minorHAnsi" w:cs="Times New Roman"/>
          <w:b/>
          <w:sz w:val="24"/>
          <w:szCs w:val="24"/>
          <w:shd w:val="clear" w:color="auto" w:fill="FFFFFF"/>
          <w:lang w:val="es-CL" w:eastAsia="es-ES"/>
        </w:rPr>
        <w:t>/as</w:t>
      </w:r>
      <w:r w:rsidRPr="008418E6">
        <w:rPr>
          <w:rFonts w:asciiTheme="minorHAnsi" w:eastAsia="Times New Roman" w:hAnsiTheme="minorHAnsi" w:cs="Times New Roman"/>
          <w:b/>
          <w:sz w:val="24"/>
          <w:szCs w:val="24"/>
          <w:shd w:val="clear" w:color="auto" w:fill="FFFFFF"/>
          <w:lang w:val="es-CL" w:eastAsia="es-ES"/>
        </w:rPr>
        <w:t xml:space="preserve"> pueden manipular manualmente es de 25 kilos. Se prohíbe manipulación manual de carga y descarga para mujeres embarazadas. Los menores de 18 años y mujeres, no pueden llevar, transportar, cargar, arrastrar o empujar de manera manual, sin ayuda mecánica, cargas mayores a 20 kilos.</w:t>
      </w:r>
    </w:p>
    <w:p w14:paraId="1516862E" w14:textId="77777777" w:rsidR="003E4A15" w:rsidRDefault="003E4A15" w:rsidP="003E4A15">
      <w:pPr>
        <w:spacing w:line="240" w:lineRule="auto"/>
        <w:jc w:val="both"/>
        <w:rPr>
          <w:rFonts w:asciiTheme="minorHAnsi" w:hAnsiTheme="minorHAnsi" w:cs="gobCL-Bold"/>
          <w:bCs/>
          <w:color w:val="262626" w:themeColor="text1" w:themeTint="D9"/>
          <w:sz w:val="24"/>
          <w:szCs w:val="24"/>
        </w:rPr>
      </w:pPr>
    </w:p>
    <w:p w14:paraId="1C266236" w14:textId="5146F054"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29</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0F12A6">
        <w:rPr>
          <w:rFonts w:asciiTheme="minorHAnsi" w:hAnsiTheme="minorHAnsi" w:cs="gobCL-Bold"/>
          <w:bCs/>
          <w:color w:val="262626" w:themeColor="text1" w:themeTint="D9"/>
          <w:sz w:val="24"/>
          <w:szCs w:val="24"/>
        </w:rPr>
        <w:t>La empresa</w:t>
      </w:r>
      <w:r w:rsidRPr="000F12A6">
        <w:rPr>
          <w:rFonts w:asciiTheme="minorHAnsi" w:hAnsiTheme="minorHAnsi" w:cs="gobCL-Bold"/>
          <w:bCs/>
          <w:color w:val="262626" w:themeColor="text1" w:themeTint="D9"/>
          <w:sz w:val="24"/>
          <w:szCs w:val="24"/>
          <w:highlight w:val="yellow"/>
        </w:rPr>
        <w:t>…………………………………</w:t>
      </w:r>
      <w:r w:rsidRPr="000F12A6">
        <w:rPr>
          <w:rFonts w:asciiTheme="minorHAnsi" w:hAnsiTheme="minorHAnsi" w:cs="gobCL-Bold"/>
          <w:bCs/>
          <w:color w:val="262626" w:themeColor="text1" w:themeTint="D9"/>
          <w:sz w:val="24"/>
          <w:szCs w:val="24"/>
        </w:rPr>
        <w:t xml:space="preserve"> velará porque en la organización de sus actividades de carga se utilicen medios técnicos como la automatización de procesos o el empleo de ayudas mecánicas, a fin de reducir las exigencias físicas de los trabajos, entre las que se pueden indicar:</w:t>
      </w:r>
    </w:p>
    <w:p w14:paraId="079280BF" w14:textId="77777777"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Grúas, montacargas, tecles, carretillas elevadoras, sistemas transportadores;</w:t>
      </w:r>
    </w:p>
    <w:p w14:paraId="1A61CBAC" w14:textId="3A74C825"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Carretillas,</w:t>
      </w:r>
      <w:r w:rsidR="00A23410">
        <w:rPr>
          <w:rFonts w:asciiTheme="minorHAnsi" w:hAnsiTheme="minorHAnsi" w:cs="gobCL-Bold"/>
          <w:bCs/>
          <w:color w:val="262626" w:themeColor="text1" w:themeTint="D9"/>
          <w:sz w:val="24"/>
          <w:szCs w:val="24"/>
        </w:rPr>
        <w:t xml:space="preserve"> </w:t>
      </w:r>
      <w:r w:rsidRPr="000F12A6">
        <w:rPr>
          <w:rFonts w:asciiTheme="minorHAnsi" w:hAnsiTheme="minorHAnsi" w:cs="gobCL-Bold"/>
          <w:bCs/>
          <w:color w:val="262626" w:themeColor="text1" w:themeTint="D9"/>
          <w:sz w:val="24"/>
          <w:szCs w:val="24"/>
        </w:rPr>
        <w:t>superficies de altura regulable, carros provistos de plataforma elevadora y</w:t>
      </w:r>
      <w:r w:rsidR="00A23410">
        <w:rPr>
          <w:rFonts w:asciiTheme="minorHAnsi" w:hAnsiTheme="minorHAnsi" w:cs="gobCL-Bold"/>
          <w:bCs/>
          <w:color w:val="262626" w:themeColor="text1" w:themeTint="D9"/>
          <w:sz w:val="24"/>
          <w:szCs w:val="24"/>
        </w:rPr>
        <w:t>,</w:t>
      </w:r>
    </w:p>
    <w:p w14:paraId="34CF4660" w14:textId="77777777" w:rsidR="003E4A15" w:rsidRPr="000F12A6" w:rsidRDefault="003E4A15" w:rsidP="003E4A15">
      <w:pPr>
        <w:pStyle w:val="Prrafodelista"/>
        <w:numPr>
          <w:ilvl w:val="0"/>
          <w:numId w:val="3"/>
        </w:numPr>
        <w:spacing w:line="240" w:lineRule="auto"/>
        <w:jc w:val="both"/>
        <w:rPr>
          <w:rFonts w:asciiTheme="minorHAnsi" w:hAnsiTheme="minorHAnsi" w:cs="gobCL-Bold"/>
          <w:bCs/>
          <w:color w:val="262626" w:themeColor="text1" w:themeTint="D9"/>
          <w:sz w:val="24"/>
          <w:szCs w:val="24"/>
        </w:rPr>
      </w:pPr>
      <w:r w:rsidRPr="000F12A6">
        <w:rPr>
          <w:rFonts w:asciiTheme="minorHAnsi" w:hAnsiTheme="minorHAnsi" w:cs="gobCL-Bold"/>
          <w:bCs/>
          <w:color w:val="262626" w:themeColor="text1" w:themeTint="D9"/>
          <w:sz w:val="24"/>
          <w:szCs w:val="24"/>
        </w:rPr>
        <w:t>Otros, que ayuden a sujetar más firmemente las cargas y reduzcan las exigencias físicas del trabajo.</w:t>
      </w:r>
    </w:p>
    <w:p w14:paraId="0ECB8FE5" w14:textId="77777777" w:rsidR="003E4A15" w:rsidRPr="000F12A6" w:rsidRDefault="003E4A15" w:rsidP="003E4A15">
      <w:pPr>
        <w:spacing w:line="240" w:lineRule="auto"/>
        <w:jc w:val="both"/>
        <w:rPr>
          <w:rFonts w:asciiTheme="minorHAnsi" w:hAnsiTheme="minorHAnsi" w:cs="gobCL-Bold"/>
          <w:bCs/>
          <w:color w:val="262626" w:themeColor="text1" w:themeTint="D9"/>
          <w:sz w:val="24"/>
          <w:szCs w:val="24"/>
        </w:rPr>
      </w:pPr>
    </w:p>
    <w:p w14:paraId="325BEE74" w14:textId="2A404EA8" w:rsidR="003E4A15" w:rsidRPr="000F12A6"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30</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0F12A6">
        <w:rPr>
          <w:rFonts w:asciiTheme="minorHAnsi" w:hAnsiTheme="minorHAnsi" w:cs="gobCL-Bold"/>
          <w:bCs/>
          <w:color w:val="262626" w:themeColor="text1" w:themeTint="D9"/>
          <w:sz w:val="24"/>
          <w:szCs w:val="24"/>
        </w:rPr>
        <w:t>La empresa</w:t>
      </w:r>
      <w:r w:rsidRPr="000F12A6">
        <w:rPr>
          <w:rFonts w:asciiTheme="minorHAnsi" w:hAnsiTheme="minorHAnsi" w:cs="gobCL-Bold"/>
          <w:bCs/>
          <w:color w:val="262626" w:themeColor="text1" w:themeTint="D9"/>
          <w:sz w:val="24"/>
          <w:szCs w:val="24"/>
          <w:highlight w:val="yellow"/>
        </w:rPr>
        <w:t>……………………….</w:t>
      </w:r>
      <w:r w:rsidRPr="000F12A6">
        <w:rPr>
          <w:rFonts w:asciiTheme="minorHAnsi" w:hAnsiTheme="minorHAnsi" w:cs="gobCL-Bold"/>
          <w:bCs/>
          <w:color w:val="262626" w:themeColor="text1" w:themeTint="D9"/>
          <w:sz w:val="24"/>
          <w:szCs w:val="24"/>
        </w:rPr>
        <w:t xml:space="preserve"> procurará los medio</w:t>
      </w:r>
      <w:r>
        <w:rPr>
          <w:rFonts w:asciiTheme="minorHAnsi" w:hAnsiTheme="minorHAnsi" w:cs="gobCL-Bold"/>
          <w:bCs/>
          <w:color w:val="262626" w:themeColor="text1" w:themeTint="D9"/>
          <w:sz w:val="24"/>
          <w:szCs w:val="24"/>
        </w:rPr>
        <w:t xml:space="preserve">s adecuados para que los </w:t>
      </w:r>
      <w:r w:rsidRPr="000F12A6">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/as</w:t>
      </w:r>
      <w:r w:rsidRPr="000F12A6">
        <w:rPr>
          <w:rFonts w:asciiTheme="minorHAnsi" w:hAnsiTheme="minorHAnsi" w:cs="gobCL-Bold"/>
          <w:bCs/>
          <w:color w:val="262626" w:themeColor="text1" w:themeTint="D9"/>
          <w:sz w:val="24"/>
          <w:szCs w:val="24"/>
        </w:rPr>
        <w:t xml:space="preserve"> reciban formación e instrucción satisfactoria sobre los métodos correctos para manejar cargas y para la ejecución de trabajos específicos. </w:t>
      </w:r>
    </w:p>
    <w:p w14:paraId="0BD79CB4" w14:textId="77777777" w:rsidR="003E4A15" w:rsidRDefault="003E4A15" w:rsidP="003E4A15">
      <w:pPr>
        <w:spacing w:line="240" w:lineRule="auto"/>
        <w:jc w:val="both"/>
        <w:rPr>
          <w:rFonts w:cs="gobCL-Bold"/>
          <w:b/>
          <w:bCs/>
          <w:color w:val="262626" w:themeColor="text1" w:themeTint="D9"/>
          <w:sz w:val="20"/>
          <w:szCs w:val="20"/>
        </w:rPr>
      </w:pPr>
      <w:r w:rsidRPr="00597CC4">
        <w:rPr>
          <w:rFonts w:cs="gobCL-Bold"/>
          <w:b/>
          <w:bCs/>
          <w:color w:val="262626" w:themeColor="text1" w:themeTint="D9"/>
          <w:sz w:val="20"/>
          <w:szCs w:val="20"/>
          <w:highlight w:val="yellow"/>
        </w:rPr>
        <w:t>SE DEBE INCORPORAR DE ACUERDO AL CENTRO DE TRABAJO.</w:t>
      </w:r>
      <w:r w:rsidRPr="00597CC4">
        <w:rPr>
          <w:rFonts w:cs="gobCL-Bold"/>
          <w:b/>
          <w:bCs/>
          <w:color w:val="262626" w:themeColor="text1" w:themeTint="D9"/>
          <w:sz w:val="20"/>
          <w:szCs w:val="20"/>
        </w:rPr>
        <w:t xml:space="preserve"> </w:t>
      </w:r>
    </w:p>
    <w:p w14:paraId="69A36095" w14:textId="77777777" w:rsidR="003E4A15" w:rsidRPr="00597CC4" w:rsidRDefault="003E4A15" w:rsidP="003E4A15">
      <w:pPr>
        <w:spacing w:line="240" w:lineRule="auto"/>
        <w:jc w:val="both"/>
        <w:rPr>
          <w:rFonts w:cs="gobCL-Bold"/>
          <w:b/>
          <w:bCs/>
          <w:color w:val="262626" w:themeColor="text1" w:themeTint="D9"/>
          <w:sz w:val="20"/>
          <w:szCs w:val="20"/>
        </w:rPr>
      </w:pPr>
    </w:p>
    <w:p w14:paraId="3BBD2100" w14:textId="0F749E10" w:rsidR="003E4A15" w:rsidRDefault="003E4A15" w:rsidP="003E4A15">
      <w:pPr>
        <w:pStyle w:val="Ttulo1"/>
      </w:pPr>
      <w:r>
        <w:t>CAPÍTULO VI</w:t>
      </w:r>
      <w:r w:rsidRPr="000F12A6">
        <w:t>I: DE LA PROTECCIÓN DE LOS TRABAJADORES</w:t>
      </w:r>
      <w:r w:rsidR="00A23410">
        <w:t>/AS</w:t>
      </w:r>
      <w:r w:rsidRPr="000F12A6">
        <w:t xml:space="preserve"> DE LA RADIACIÓN ULTRAVIOLETA</w:t>
      </w:r>
    </w:p>
    <w:p w14:paraId="07E09865" w14:textId="77777777" w:rsidR="00A23410" w:rsidRPr="00A23410" w:rsidRDefault="00A23410" w:rsidP="00A23410">
      <w:pPr>
        <w:rPr>
          <w:lang w:eastAsia="es-MX"/>
        </w:rPr>
      </w:pPr>
    </w:p>
    <w:p w14:paraId="61A7D3EA" w14:textId="3641B70E" w:rsidR="003E4A15" w:rsidRPr="00584B3A"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hAnsiTheme="minorHAnsi" w:cs="gobCL-Bold"/>
          <w:b/>
          <w:bCs/>
          <w:color w:val="262626" w:themeColor="text1" w:themeTint="D9"/>
          <w:sz w:val="24"/>
          <w:szCs w:val="24"/>
        </w:rPr>
        <w:t>ARTÍCULO 31</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584B3A">
        <w:rPr>
          <w:rFonts w:asciiTheme="minorHAnsi" w:hAnsiTheme="minorHAnsi" w:cs="gobCL-Bold"/>
          <w:bCs/>
          <w:color w:val="262626" w:themeColor="text1" w:themeTint="D9"/>
          <w:sz w:val="24"/>
          <w:szCs w:val="24"/>
        </w:rPr>
        <w:t xml:space="preserve">De acuerdo a lo que establece la Ley N.º20096 sobre Mecanismos de Control Aplicable a las Sustancias Agotadoras de la Capa de Ozono, en su Título III De las medidas de difusión, evaluación, prevención y protección, en su Art. 19º menciona “Sin perjuicio de las obligaciones establecidas en los artículos 184° del Libro II del Código del Trabajo y  67° de la ley N.º 16.744, el </w:t>
      </w:r>
      <w:r>
        <w:rPr>
          <w:rFonts w:asciiTheme="minorHAnsi" w:hAnsiTheme="minorHAnsi" w:cs="gobCL-Bold"/>
          <w:bCs/>
          <w:color w:val="262626" w:themeColor="text1" w:themeTint="D9"/>
          <w:sz w:val="24"/>
          <w:szCs w:val="24"/>
        </w:rPr>
        <w:t>empleador/a</w:t>
      </w:r>
      <w:r w:rsidRPr="00584B3A">
        <w:rPr>
          <w:rFonts w:asciiTheme="minorHAnsi" w:hAnsiTheme="minorHAnsi" w:cs="gobCL-Bold"/>
          <w:bCs/>
          <w:color w:val="262626" w:themeColor="text1" w:themeTint="D9"/>
          <w:sz w:val="24"/>
          <w:szCs w:val="24"/>
        </w:rPr>
        <w:t xml:space="preserve"> adoptará las medidas necesarias para proteger</w:t>
      </w:r>
      <w:r>
        <w:rPr>
          <w:rFonts w:asciiTheme="minorHAnsi" w:hAnsiTheme="minorHAnsi" w:cs="gobCL-Bold"/>
          <w:bCs/>
          <w:color w:val="262626" w:themeColor="text1" w:themeTint="D9"/>
          <w:sz w:val="24"/>
          <w:szCs w:val="24"/>
        </w:rPr>
        <w:t xml:space="preserve"> eficazmente a los trabajadores/as </w:t>
      </w:r>
      <w:r w:rsidRPr="00584B3A">
        <w:rPr>
          <w:rFonts w:asciiTheme="minorHAnsi" w:hAnsiTheme="minorHAnsi" w:cs="gobCL-Bold"/>
          <w:bCs/>
          <w:color w:val="262626" w:themeColor="text1" w:themeTint="D9"/>
          <w:sz w:val="24"/>
          <w:szCs w:val="24"/>
        </w:rPr>
        <w:t>cuando puedan estar expuestos a radiación ultravioleta. Para estos efectos los contratos de trabajo o reglamentos internos de las empresas, según el caso, deberán especificar el uso de los elementos protectores correspondientes, de conformidad con las disposiciones del Reglamento sobre Condiciones Sanitarias y Ambientales Básicas en los Lugares de Trabajo”</w:t>
      </w:r>
      <w:r>
        <w:rPr>
          <w:rFonts w:asciiTheme="minorHAnsi" w:hAnsiTheme="minorHAnsi" w:cs="gobCL-Bold"/>
          <w:bCs/>
          <w:color w:val="262626" w:themeColor="text1" w:themeTint="D9"/>
          <w:sz w:val="24"/>
          <w:szCs w:val="24"/>
        </w:rPr>
        <w:t>.</w:t>
      </w:r>
    </w:p>
    <w:p w14:paraId="7E79ACD1" w14:textId="77777777" w:rsidR="003E4A15" w:rsidRPr="00584B3A" w:rsidRDefault="003E4A15" w:rsidP="003E4A15">
      <w:pPr>
        <w:spacing w:line="240" w:lineRule="auto"/>
        <w:jc w:val="both"/>
        <w:rPr>
          <w:rFonts w:asciiTheme="minorHAnsi" w:hAnsiTheme="minorHAnsi" w:cs="gobCL-Bold"/>
          <w:bCs/>
          <w:color w:val="262626" w:themeColor="text1" w:themeTint="D9"/>
          <w:sz w:val="24"/>
          <w:szCs w:val="24"/>
        </w:rPr>
      </w:pPr>
    </w:p>
    <w:p w14:paraId="1CE7D4F3" w14:textId="5FC72B1D" w:rsidR="003E4A15" w:rsidRDefault="003E4A15" w:rsidP="003E4A15">
      <w:pPr>
        <w:spacing w:line="240" w:lineRule="auto"/>
        <w:jc w:val="both"/>
        <w:rPr>
          <w:rFonts w:cs="gobCL-Bold"/>
          <w:bCs/>
          <w:color w:val="262626" w:themeColor="text1" w:themeTint="D9"/>
          <w:sz w:val="20"/>
          <w:szCs w:val="20"/>
        </w:rPr>
      </w:pPr>
      <w:r>
        <w:rPr>
          <w:rFonts w:asciiTheme="minorHAnsi" w:hAnsiTheme="minorHAnsi" w:cs="gobCL-Bold"/>
          <w:b/>
          <w:bCs/>
          <w:color w:val="262626" w:themeColor="text1" w:themeTint="D9"/>
          <w:sz w:val="24"/>
          <w:szCs w:val="24"/>
        </w:rPr>
        <w:t>ARTÍCULO 32</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Pr>
          <w:rFonts w:asciiTheme="minorHAnsi" w:hAnsiTheme="minorHAnsi" w:cs="gobCL-Bold"/>
          <w:bCs/>
          <w:color w:val="262626" w:themeColor="text1" w:themeTint="D9"/>
          <w:sz w:val="24"/>
          <w:szCs w:val="24"/>
        </w:rPr>
        <w:t xml:space="preserve">El trabajador/a </w:t>
      </w:r>
      <w:r w:rsidRPr="00584B3A">
        <w:rPr>
          <w:rFonts w:asciiTheme="minorHAnsi" w:hAnsiTheme="minorHAnsi" w:cs="gobCL-Bold"/>
          <w:bCs/>
          <w:color w:val="262626" w:themeColor="text1" w:themeTint="D9"/>
          <w:sz w:val="24"/>
          <w:szCs w:val="24"/>
        </w:rPr>
        <w:t>deberá conocer las medidas preventivas en la exposición a las radiaciones ultravioleta, de acuerdo al índice de UV descritas a continuación</w:t>
      </w:r>
      <w:r>
        <w:rPr>
          <w:rFonts w:cs="gobCL-Bold"/>
          <w:bCs/>
          <w:color w:val="262626" w:themeColor="text1" w:themeTint="D9"/>
          <w:sz w:val="20"/>
          <w:szCs w:val="20"/>
        </w:rPr>
        <w:t>:</w:t>
      </w:r>
    </w:p>
    <w:p w14:paraId="04E12E0C" w14:textId="77777777" w:rsidR="003E4A15" w:rsidRDefault="003E4A15" w:rsidP="003E4A15">
      <w:pPr>
        <w:spacing w:line="240" w:lineRule="auto"/>
        <w:jc w:val="both"/>
        <w:rPr>
          <w:rFonts w:cs="gobCL-Bold"/>
          <w:bCs/>
          <w:color w:val="262626" w:themeColor="text1" w:themeTint="D9"/>
          <w:sz w:val="20"/>
          <w:szCs w:val="20"/>
        </w:rPr>
      </w:pPr>
    </w:p>
    <w:p w14:paraId="4DB02593" w14:textId="77777777" w:rsidR="003E4A15" w:rsidRDefault="003E4A15" w:rsidP="003E4A15">
      <w:pPr>
        <w:spacing w:line="240" w:lineRule="auto"/>
        <w:jc w:val="center"/>
        <w:rPr>
          <w:rFonts w:cs="gobCL-Bold"/>
          <w:bCs/>
          <w:color w:val="262626" w:themeColor="text1" w:themeTint="D9"/>
          <w:sz w:val="20"/>
          <w:szCs w:val="20"/>
        </w:rPr>
      </w:pPr>
      <w:r>
        <w:rPr>
          <w:rFonts w:cs="gobCL-Bold"/>
          <w:bCs/>
          <w:noProof/>
          <w:color w:val="262626" w:themeColor="text1" w:themeTint="D9"/>
          <w:sz w:val="20"/>
          <w:szCs w:val="20"/>
          <w:lang w:eastAsia="es-ES"/>
        </w:rPr>
        <w:drawing>
          <wp:inline distT="0" distB="0" distL="0" distR="0" wp14:anchorId="1CBD30B5" wp14:editId="21025C2F">
            <wp:extent cx="2962275" cy="485526"/>
            <wp:effectExtent l="76200" t="76200" r="123825" b="12446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904" cy="488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9E6079" w14:textId="77777777" w:rsidR="003E4A15" w:rsidRDefault="003E4A15" w:rsidP="003E4A15">
      <w:pPr>
        <w:spacing w:line="240" w:lineRule="auto"/>
        <w:jc w:val="center"/>
        <w:rPr>
          <w:rFonts w:cs="gobCL-Bold"/>
          <w:bCs/>
          <w:color w:val="262626" w:themeColor="text1" w:themeTint="D9"/>
          <w:sz w:val="20"/>
          <w:szCs w:val="20"/>
        </w:rPr>
      </w:pPr>
      <w:r>
        <w:rPr>
          <w:rFonts w:cs="gobCL-Bold"/>
          <w:bCs/>
          <w:noProof/>
          <w:color w:val="262626" w:themeColor="text1" w:themeTint="D9"/>
          <w:sz w:val="20"/>
          <w:szCs w:val="20"/>
          <w:lang w:eastAsia="es-ES"/>
        </w:rPr>
        <w:drawing>
          <wp:inline distT="0" distB="0" distL="0" distR="0" wp14:anchorId="7297350A" wp14:editId="2DDAA2CA">
            <wp:extent cx="4457700" cy="1796038"/>
            <wp:effectExtent l="76200" t="76200" r="133350" b="128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1421" cy="1805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E80D9F" w14:textId="76CDEE38" w:rsidR="003E4A15" w:rsidRDefault="003E4A15" w:rsidP="003E4A15">
      <w:pPr>
        <w:spacing w:line="240" w:lineRule="auto"/>
        <w:jc w:val="center"/>
        <w:rPr>
          <w:rFonts w:asciiTheme="minorHAnsi" w:hAnsiTheme="minorHAnsi" w:cs="Arial"/>
          <w:b/>
          <w:i/>
          <w:sz w:val="22"/>
          <w:szCs w:val="22"/>
        </w:rPr>
      </w:pPr>
      <w:r w:rsidRPr="008E7E23">
        <w:rPr>
          <w:rFonts w:asciiTheme="minorHAnsi" w:hAnsiTheme="minorHAnsi" w:cs="Arial"/>
          <w:b/>
          <w:i/>
          <w:sz w:val="22"/>
          <w:szCs w:val="22"/>
        </w:rPr>
        <w:t>MODIFICA DECRETO N</w:t>
      </w:r>
      <w:r>
        <w:rPr>
          <w:rFonts w:asciiTheme="minorHAnsi" w:hAnsiTheme="minorHAnsi" w:cs="Arial"/>
          <w:b/>
          <w:i/>
          <w:sz w:val="22"/>
          <w:szCs w:val="22"/>
        </w:rPr>
        <w:t>.</w:t>
      </w:r>
      <w:r w:rsidRPr="008E7E23">
        <w:rPr>
          <w:rFonts w:asciiTheme="minorHAnsi" w:hAnsiTheme="minorHAnsi" w:cs="Arial"/>
          <w:b/>
          <w:i/>
          <w:sz w:val="22"/>
          <w:szCs w:val="22"/>
        </w:rPr>
        <w:t>º 594 DE 1999. DE LA RADIACIÓN ULTRAVIOLETA DE ORIGEN SOLAR</w:t>
      </w:r>
    </w:p>
    <w:p w14:paraId="5538CFC1" w14:textId="77777777" w:rsidR="00A23410" w:rsidRPr="008E7E23" w:rsidRDefault="00A23410" w:rsidP="003E4A15">
      <w:pPr>
        <w:spacing w:line="240" w:lineRule="auto"/>
        <w:jc w:val="center"/>
        <w:rPr>
          <w:rFonts w:asciiTheme="minorHAnsi" w:hAnsiTheme="minorHAnsi" w:cs="Arial"/>
          <w:b/>
          <w:i/>
          <w:sz w:val="22"/>
          <w:szCs w:val="22"/>
        </w:rPr>
      </w:pPr>
    </w:p>
    <w:p w14:paraId="205F7CC8" w14:textId="67DCC90E" w:rsidR="003E4A15" w:rsidRPr="003E02D6" w:rsidRDefault="003E4A15" w:rsidP="003E4A15">
      <w:pPr>
        <w:spacing w:line="240" w:lineRule="auto"/>
        <w:jc w:val="both"/>
        <w:rPr>
          <w:rFonts w:asciiTheme="minorHAnsi" w:hAnsiTheme="minorHAnsi" w:cs="Arial"/>
          <w:color w:val="000000"/>
          <w:sz w:val="24"/>
          <w:szCs w:val="24"/>
        </w:rPr>
      </w:pPr>
      <w:r>
        <w:rPr>
          <w:rFonts w:asciiTheme="minorHAnsi" w:hAnsiTheme="minorHAnsi" w:cs="gobCL-Bold"/>
          <w:b/>
          <w:bCs/>
          <w:color w:val="262626" w:themeColor="text1" w:themeTint="D9"/>
          <w:sz w:val="24"/>
          <w:szCs w:val="24"/>
        </w:rPr>
        <w:t>ARTÍCULO 33</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3E02D6">
        <w:rPr>
          <w:rFonts w:asciiTheme="minorHAnsi" w:hAnsiTheme="minorHAnsi" w:cs="Arial"/>
          <w:color w:val="000000"/>
          <w:sz w:val="24"/>
          <w:szCs w:val="24"/>
        </w:rPr>
        <w:t>Sin perjuicio de las obligaciones establecidas en los artículos 184 del código del trabajo y 67 de la Ley N</w:t>
      </w:r>
      <w:r>
        <w:rPr>
          <w:rFonts w:asciiTheme="minorHAnsi" w:hAnsiTheme="minorHAnsi" w:cs="Arial"/>
          <w:color w:val="000000"/>
          <w:sz w:val="24"/>
          <w:szCs w:val="24"/>
        </w:rPr>
        <w:t>.</w:t>
      </w:r>
      <w:r w:rsidRPr="003E02D6">
        <w:rPr>
          <w:rFonts w:asciiTheme="minorHAnsi" w:hAnsiTheme="minorHAnsi" w:cs="Arial"/>
          <w:color w:val="000000"/>
          <w:sz w:val="24"/>
          <w:szCs w:val="24"/>
        </w:rPr>
        <w:t>º 16744, los empleadores deberán adoptar las medidas necesarias para proteger efectivamente a los</w:t>
      </w:r>
      <w:r w:rsidR="00A23410">
        <w:rPr>
          <w:rFonts w:asciiTheme="minorHAnsi" w:hAnsiTheme="minorHAnsi" w:cs="Arial"/>
          <w:color w:val="000000"/>
          <w:sz w:val="24"/>
          <w:szCs w:val="24"/>
        </w:rPr>
        <w:t xml:space="preserve"> </w:t>
      </w:r>
      <w:r w:rsidRPr="003E02D6">
        <w:rPr>
          <w:rFonts w:asciiTheme="minorHAnsi" w:hAnsiTheme="minorHAnsi" w:cs="Arial"/>
          <w:color w:val="000000"/>
          <w:sz w:val="24"/>
          <w:szCs w:val="24"/>
        </w:rPr>
        <w:t>trabajadores</w:t>
      </w:r>
      <w:r>
        <w:rPr>
          <w:rFonts w:asciiTheme="minorHAnsi" w:hAnsiTheme="minorHAnsi" w:cs="Arial"/>
          <w:color w:val="000000"/>
          <w:sz w:val="24"/>
          <w:szCs w:val="24"/>
        </w:rPr>
        <w:t>/as</w:t>
      </w:r>
      <w:r w:rsidRPr="003E02D6">
        <w:rPr>
          <w:rFonts w:asciiTheme="minorHAnsi" w:hAnsiTheme="minorHAnsi" w:cs="Arial"/>
          <w:color w:val="000000"/>
          <w:sz w:val="24"/>
          <w:szCs w:val="24"/>
        </w:rPr>
        <w:t xml:space="preserve"> cuando puedan estar expuestos a radiación ultravioleta. </w:t>
      </w:r>
    </w:p>
    <w:p w14:paraId="0A42CD57" w14:textId="77777777" w:rsidR="003E4A15" w:rsidRPr="006E1A9F" w:rsidRDefault="003E4A15" w:rsidP="003E4A15">
      <w:pPr>
        <w:pStyle w:val="Prrafodelista"/>
        <w:numPr>
          <w:ilvl w:val="0"/>
          <w:numId w:val="4"/>
        </w:numPr>
        <w:spacing w:line="240" w:lineRule="auto"/>
        <w:jc w:val="both"/>
        <w:rPr>
          <w:rFonts w:asciiTheme="minorHAnsi" w:hAnsiTheme="minorHAnsi" w:cs="Arial"/>
          <w:b/>
          <w:color w:val="000000"/>
          <w:sz w:val="24"/>
          <w:szCs w:val="24"/>
          <w:u w:val="single"/>
        </w:rPr>
      </w:pPr>
      <w:r w:rsidRPr="003E02D6">
        <w:rPr>
          <w:rFonts w:asciiTheme="minorHAnsi" w:hAnsiTheme="minorHAnsi" w:cs="Arial"/>
          <w:b/>
          <w:color w:val="000000"/>
          <w:sz w:val="24"/>
          <w:szCs w:val="24"/>
        </w:rPr>
        <w:t xml:space="preserve">Protectores Solares: </w:t>
      </w:r>
      <w:r w:rsidRPr="003E02D6">
        <w:rPr>
          <w:rFonts w:asciiTheme="minorHAnsi" w:hAnsiTheme="minorHAnsi" w:cs="Arial"/>
          <w:color w:val="000000"/>
          <w:sz w:val="24"/>
          <w:szCs w:val="24"/>
        </w:rPr>
        <w:t>Son productos que tienen ingredientes químicos que ayudan a proteger de la radiación UV.</w:t>
      </w:r>
    </w:p>
    <w:p w14:paraId="3FCC3D6D" w14:textId="1C1A1DB1" w:rsidR="003E4A15" w:rsidRPr="003E02D6" w:rsidRDefault="003E4A15" w:rsidP="003E4A15">
      <w:p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El mecanismo de acción es por absorción de la crema, reflexión y dispersión de los rayos ultravioleta que llegan a la piel. Incrementa su acción la capacidad que tenga el bloqueador para adherirse a la piel</w:t>
      </w:r>
      <w:r w:rsidR="00A23410">
        <w:rPr>
          <w:rFonts w:asciiTheme="minorHAnsi" w:hAnsiTheme="minorHAnsi" w:cs="Arial"/>
          <w:color w:val="000000"/>
          <w:sz w:val="24"/>
          <w:szCs w:val="24"/>
        </w:rPr>
        <w:t>,</w:t>
      </w:r>
      <w:r w:rsidRPr="003E02D6">
        <w:rPr>
          <w:rFonts w:asciiTheme="minorHAnsi" w:hAnsiTheme="minorHAnsi" w:cs="Arial"/>
          <w:color w:val="000000"/>
          <w:sz w:val="24"/>
          <w:szCs w:val="24"/>
        </w:rPr>
        <w:t xml:space="preserve"> de evitar su retiro después de la sudoración. Esta característica se rotula como resistente al agua </w:t>
      </w:r>
      <w:r>
        <w:rPr>
          <w:rFonts w:asciiTheme="minorHAnsi" w:hAnsiTheme="minorHAnsi" w:cs="Arial"/>
          <w:color w:val="000000"/>
          <w:sz w:val="24"/>
          <w:szCs w:val="24"/>
        </w:rPr>
        <w:t>o</w:t>
      </w:r>
      <w:r w:rsidRPr="003E02D6">
        <w:rPr>
          <w:rFonts w:asciiTheme="minorHAnsi" w:hAnsiTheme="minorHAnsi" w:cs="Arial"/>
          <w:color w:val="000000"/>
          <w:sz w:val="24"/>
          <w:szCs w:val="24"/>
        </w:rPr>
        <w:t xml:space="preserve"> a</w:t>
      </w:r>
      <w:r>
        <w:rPr>
          <w:rFonts w:asciiTheme="minorHAnsi" w:hAnsiTheme="minorHAnsi" w:cs="Arial"/>
          <w:color w:val="000000"/>
          <w:sz w:val="24"/>
          <w:szCs w:val="24"/>
        </w:rPr>
        <w:t xml:space="preserve"> </w:t>
      </w:r>
      <w:r w:rsidRPr="003E02D6">
        <w:rPr>
          <w:rFonts w:asciiTheme="minorHAnsi" w:hAnsiTheme="minorHAnsi" w:cs="Arial"/>
          <w:color w:val="000000"/>
          <w:sz w:val="24"/>
          <w:szCs w:val="24"/>
        </w:rPr>
        <w:t>prueba de agua.</w:t>
      </w:r>
    </w:p>
    <w:p w14:paraId="195D48A1" w14:textId="3D101429" w:rsidR="003E4A15" w:rsidRPr="003E02D6" w:rsidRDefault="003E4A15" w:rsidP="003E4A15">
      <w:p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Se debe usar Protector Solar porque los ray</w:t>
      </w:r>
      <w:r>
        <w:rPr>
          <w:rFonts w:asciiTheme="minorHAnsi" w:hAnsiTheme="minorHAnsi" w:cs="Arial"/>
          <w:color w:val="000000"/>
          <w:sz w:val="24"/>
          <w:szCs w:val="24"/>
        </w:rPr>
        <w:t xml:space="preserve">os del sol podrían causar en el </w:t>
      </w:r>
      <w:r w:rsidRPr="003E02D6">
        <w:rPr>
          <w:rFonts w:asciiTheme="minorHAnsi" w:hAnsiTheme="minorHAnsi" w:cs="Arial"/>
          <w:color w:val="000000"/>
          <w:sz w:val="24"/>
          <w:szCs w:val="24"/>
        </w:rPr>
        <w:t>trabajador</w:t>
      </w:r>
      <w:r>
        <w:rPr>
          <w:rFonts w:asciiTheme="minorHAnsi" w:hAnsiTheme="minorHAnsi" w:cs="Arial"/>
          <w:color w:val="000000"/>
          <w:sz w:val="24"/>
          <w:szCs w:val="24"/>
        </w:rPr>
        <w:t>/a</w:t>
      </w:r>
      <w:r w:rsidRPr="003E02D6">
        <w:rPr>
          <w:rFonts w:asciiTheme="minorHAnsi" w:hAnsiTheme="minorHAnsi" w:cs="Arial"/>
          <w:color w:val="000000"/>
          <w:sz w:val="24"/>
          <w:szCs w:val="24"/>
        </w:rPr>
        <w:t xml:space="preserve"> expuesto:</w:t>
      </w:r>
    </w:p>
    <w:p w14:paraId="2AB80DA6"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Cáncer de piel</w:t>
      </w:r>
    </w:p>
    <w:p w14:paraId="71F065E1"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Debilitamiento de las defensas del organismo</w:t>
      </w:r>
    </w:p>
    <w:p w14:paraId="2E815B01"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Manchas en la piel</w:t>
      </w:r>
    </w:p>
    <w:p w14:paraId="338D0F5A"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Daños en los ojos</w:t>
      </w:r>
    </w:p>
    <w:p w14:paraId="4592CF4E" w14:textId="77777777" w:rsidR="003E4A15" w:rsidRPr="003E02D6" w:rsidRDefault="003E4A15" w:rsidP="003E4A15">
      <w:pPr>
        <w:pStyle w:val="Prrafodelista"/>
        <w:numPr>
          <w:ilvl w:val="0"/>
          <w:numId w:val="7"/>
        </w:numPr>
        <w:spacing w:line="240" w:lineRule="auto"/>
        <w:jc w:val="both"/>
        <w:rPr>
          <w:rFonts w:asciiTheme="minorHAnsi" w:hAnsiTheme="minorHAnsi" w:cs="Arial"/>
          <w:color w:val="000000"/>
          <w:sz w:val="24"/>
          <w:szCs w:val="24"/>
        </w:rPr>
      </w:pPr>
      <w:r w:rsidRPr="003E02D6">
        <w:rPr>
          <w:rFonts w:asciiTheme="minorHAnsi" w:hAnsiTheme="minorHAnsi" w:cs="Arial"/>
          <w:color w:val="000000"/>
          <w:sz w:val="24"/>
          <w:szCs w:val="24"/>
        </w:rPr>
        <w:t>Foto envejecimiento</w:t>
      </w:r>
    </w:p>
    <w:p w14:paraId="2C27B47C" w14:textId="77777777" w:rsidR="003E4A15" w:rsidRPr="006620ED" w:rsidRDefault="003E4A15" w:rsidP="003E4A15">
      <w:pPr>
        <w:autoSpaceDE w:val="0"/>
        <w:autoSpaceDN w:val="0"/>
        <w:adjustRightInd w:val="0"/>
        <w:spacing w:line="240" w:lineRule="auto"/>
        <w:jc w:val="both"/>
        <w:rPr>
          <w:rFonts w:cs="Arial"/>
          <w:sz w:val="20"/>
          <w:szCs w:val="20"/>
        </w:rPr>
      </w:pPr>
    </w:p>
    <w:p w14:paraId="0A43C806" w14:textId="0786370B" w:rsidR="003E4A15" w:rsidRDefault="003E4A15" w:rsidP="003E4A15">
      <w:pPr>
        <w:autoSpaceDE w:val="0"/>
        <w:autoSpaceDN w:val="0"/>
        <w:adjustRightInd w:val="0"/>
        <w:spacing w:line="240" w:lineRule="auto"/>
        <w:jc w:val="both"/>
        <w:rPr>
          <w:rFonts w:asciiTheme="minorHAnsi" w:hAnsiTheme="minorHAnsi" w:cs="Arial"/>
          <w:sz w:val="24"/>
          <w:szCs w:val="24"/>
        </w:rPr>
      </w:pPr>
      <w:r>
        <w:rPr>
          <w:rFonts w:asciiTheme="minorHAnsi" w:hAnsiTheme="minorHAnsi" w:cs="gobCL-Bold"/>
          <w:b/>
          <w:bCs/>
          <w:color w:val="262626" w:themeColor="text1" w:themeTint="D9"/>
          <w:sz w:val="24"/>
          <w:szCs w:val="24"/>
        </w:rPr>
        <w:t>ARTÍCULO 34</w:t>
      </w:r>
      <w:r w:rsidRPr="00645E94">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w:t>
      </w:r>
      <w:r w:rsidRPr="00597CC4">
        <w:rPr>
          <w:sz w:val="22"/>
          <w:lang w:val="es-ES_tradnl"/>
        </w:rPr>
        <w:t xml:space="preserve"> </w:t>
      </w:r>
      <w:r w:rsidRPr="003E02D6">
        <w:rPr>
          <w:rFonts w:asciiTheme="minorHAnsi" w:hAnsiTheme="minorHAnsi" w:cs="Arial"/>
          <w:sz w:val="24"/>
          <w:szCs w:val="24"/>
        </w:rPr>
        <w:t>Se consideran expuestos a radiación UV aquellos trabajadores</w:t>
      </w:r>
      <w:r w:rsidR="00B50F78">
        <w:rPr>
          <w:rFonts w:asciiTheme="minorHAnsi" w:hAnsiTheme="minorHAnsi" w:cs="Arial"/>
          <w:sz w:val="24"/>
          <w:szCs w:val="24"/>
        </w:rPr>
        <w:t>/as</w:t>
      </w:r>
      <w:r w:rsidRPr="003E02D6">
        <w:rPr>
          <w:rFonts w:asciiTheme="minorHAnsi" w:hAnsiTheme="minorHAnsi" w:cs="Arial"/>
          <w:sz w:val="24"/>
          <w:szCs w:val="24"/>
        </w:rPr>
        <w:t xml:space="preserve"> que ejecutan labores sometidos a radiación solar directa en días comprendidos entre el 1° de septiembre y el 31 de marzo, entre las 10.00 y las 17.00 horas, y aquellos que desempeñan funciones habituales bajo radiación UV solar directa con un índice UV igual o superior a 6, en cualquier época del año.</w:t>
      </w:r>
    </w:p>
    <w:p w14:paraId="655D52E3" w14:textId="77777777" w:rsidR="003E4A15" w:rsidRPr="007F04CF" w:rsidRDefault="003E4A15" w:rsidP="003E4A15">
      <w:pPr>
        <w:autoSpaceDE w:val="0"/>
        <w:autoSpaceDN w:val="0"/>
        <w:adjustRightInd w:val="0"/>
        <w:spacing w:line="240" w:lineRule="auto"/>
        <w:jc w:val="both"/>
        <w:rPr>
          <w:rFonts w:asciiTheme="minorHAnsi" w:hAnsiTheme="minorHAnsi" w:cs="Arial"/>
          <w:sz w:val="24"/>
          <w:szCs w:val="24"/>
        </w:rPr>
      </w:pPr>
    </w:p>
    <w:p w14:paraId="4841BDF5" w14:textId="42FA4C14" w:rsidR="003E4A15" w:rsidRDefault="003E4A15" w:rsidP="003E4A15">
      <w:pPr>
        <w:pStyle w:val="Ttulo1"/>
      </w:pPr>
      <w:r>
        <w:t>CAPÍTULO VIII</w:t>
      </w:r>
      <w:r w:rsidRPr="000F12A6">
        <w:t xml:space="preserve">: </w:t>
      </w:r>
      <w:r>
        <w:t xml:space="preserve">PROCEDIMIENTOS Y RECURSOS  </w:t>
      </w:r>
    </w:p>
    <w:p w14:paraId="1D2144A3" w14:textId="77777777" w:rsidR="003E4A15" w:rsidRPr="00340429" w:rsidRDefault="003E4A15" w:rsidP="003E4A15"/>
    <w:p w14:paraId="2052D285" w14:textId="1745861E" w:rsidR="003E4A15" w:rsidRPr="00DF2430" w:rsidRDefault="003E4A15" w:rsidP="003E4A15">
      <w:pPr>
        <w:spacing w:line="240" w:lineRule="auto"/>
        <w:jc w:val="both"/>
        <w:rPr>
          <w:rFonts w:asciiTheme="minorHAnsi" w:hAnsiTheme="minorHAnsi"/>
          <w:sz w:val="24"/>
          <w:szCs w:val="24"/>
        </w:rPr>
      </w:pPr>
      <w:r w:rsidRPr="00F86D7C">
        <w:rPr>
          <w:rFonts w:asciiTheme="minorHAnsi" w:hAnsiTheme="minorHAnsi"/>
          <w:b/>
          <w:bCs/>
          <w:color w:val="000000"/>
          <w:sz w:val="24"/>
          <w:szCs w:val="24"/>
          <w:lang w:val="es-ES_tradnl"/>
        </w:rPr>
        <w:t>ARTÍCULO</w:t>
      </w:r>
      <w:r>
        <w:rPr>
          <w:rFonts w:asciiTheme="minorHAnsi" w:hAnsiTheme="minorHAnsi"/>
          <w:b/>
          <w:sz w:val="24"/>
          <w:szCs w:val="24"/>
          <w:lang w:val="es-ES_tradnl"/>
        </w:rPr>
        <w:t xml:space="preserve"> 35</w:t>
      </w:r>
      <w:r w:rsidRPr="00F86D7C">
        <w:rPr>
          <w:rFonts w:asciiTheme="minorHAnsi" w:hAnsiTheme="minorHAnsi"/>
          <w:b/>
          <w:sz w:val="24"/>
          <w:szCs w:val="24"/>
          <w:lang w:val="es-ES_tradnl"/>
        </w:rPr>
        <w:t>º</w:t>
      </w:r>
      <w:r>
        <w:rPr>
          <w:rFonts w:asciiTheme="minorHAnsi" w:hAnsiTheme="minorHAnsi"/>
          <w:b/>
          <w:sz w:val="24"/>
          <w:szCs w:val="24"/>
          <w:lang w:val="es-ES_tradnl"/>
        </w:rPr>
        <w:t>:</w:t>
      </w:r>
      <w:r w:rsidRPr="00DF2430">
        <w:rPr>
          <w:rFonts w:asciiTheme="minorHAnsi" w:hAnsiTheme="minorHAnsi"/>
          <w:b/>
          <w:sz w:val="24"/>
          <w:szCs w:val="24"/>
          <w:lang w:val="es-ES_tradnl"/>
        </w:rPr>
        <w:t xml:space="preserve">  </w:t>
      </w:r>
      <w:r w:rsidRPr="00DF2430">
        <w:rPr>
          <w:rFonts w:asciiTheme="minorHAnsi" w:hAnsiTheme="minorHAnsi"/>
          <w:bCs/>
          <w:sz w:val="24"/>
          <w:szCs w:val="24"/>
          <w:lang w:val="es-ES_tradnl"/>
        </w:rPr>
        <w:t>Se transcribe textualmente lo que indica el</w:t>
      </w:r>
      <w:r w:rsidRPr="00DF2430">
        <w:rPr>
          <w:rFonts w:asciiTheme="minorHAnsi" w:hAnsiTheme="minorHAnsi"/>
          <w:b/>
          <w:sz w:val="24"/>
          <w:szCs w:val="24"/>
          <w:lang w:val="es-ES_tradnl"/>
        </w:rPr>
        <w:t xml:space="preserve"> </w:t>
      </w:r>
      <w:r w:rsidRPr="00DF2430">
        <w:rPr>
          <w:rFonts w:asciiTheme="minorHAnsi" w:hAnsiTheme="minorHAnsi"/>
          <w:b/>
          <w:bCs/>
          <w:sz w:val="24"/>
          <w:szCs w:val="24"/>
        </w:rPr>
        <w:t xml:space="preserve">Art. 71º </w:t>
      </w:r>
      <w:r w:rsidRPr="00DF2430">
        <w:rPr>
          <w:rFonts w:asciiTheme="minorHAnsi" w:hAnsiTheme="minorHAnsi"/>
          <w:sz w:val="24"/>
          <w:szCs w:val="24"/>
        </w:rPr>
        <w:t>del</w:t>
      </w:r>
      <w:r w:rsidRPr="00DF2430">
        <w:rPr>
          <w:rFonts w:asciiTheme="minorHAnsi" w:hAnsiTheme="minorHAnsi"/>
          <w:b/>
          <w:bCs/>
          <w:sz w:val="24"/>
          <w:szCs w:val="24"/>
        </w:rPr>
        <w:t xml:space="preserve"> Decreto Supremo 101 “</w:t>
      </w:r>
      <w:r w:rsidRPr="00DF2430">
        <w:rPr>
          <w:rFonts w:asciiTheme="minorHAnsi" w:hAnsiTheme="minorHAnsi"/>
          <w:sz w:val="24"/>
          <w:szCs w:val="24"/>
        </w:rPr>
        <w:t>En caso de accidentes del trabajo o de trayecto deberá aplicarse el siguiente procedimiento:</w:t>
      </w:r>
    </w:p>
    <w:p w14:paraId="04F93A05" w14:textId="4380260C"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a) Los trabajadores</w:t>
      </w:r>
      <w:r w:rsidR="00B50F78">
        <w:rPr>
          <w:rFonts w:asciiTheme="minorHAnsi" w:hAnsiTheme="minorHAnsi"/>
          <w:sz w:val="24"/>
          <w:szCs w:val="24"/>
        </w:rPr>
        <w:t>/as</w:t>
      </w:r>
      <w:r w:rsidRPr="00DF2430">
        <w:rPr>
          <w:rFonts w:asciiTheme="minorHAnsi" w:hAnsiTheme="minorHAnsi"/>
          <w:sz w:val="24"/>
          <w:szCs w:val="24"/>
        </w:rPr>
        <w:t xml:space="preserve"> que sufran un accidente del trabajo o de trayecto deben ser enviados para su atención, por la entidad empleadora, inmediatamente</w:t>
      </w:r>
      <w:r w:rsidR="00B50F78">
        <w:rPr>
          <w:rFonts w:asciiTheme="minorHAnsi" w:hAnsiTheme="minorHAnsi"/>
          <w:sz w:val="24"/>
          <w:szCs w:val="24"/>
        </w:rPr>
        <w:t xml:space="preserve"> después</w:t>
      </w:r>
      <w:r w:rsidRPr="00DF2430">
        <w:rPr>
          <w:rFonts w:asciiTheme="minorHAnsi" w:hAnsiTheme="minorHAnsi"/>
          <w:sz w:val="24"/>
          <w:szCs w:val="24"/>
        </w:rPr>
        <w:t xml:space="preserve"> de tomar conocimiento del siniestro, al establecimiento asistencial del organismo</w:t>
      </w:r>
      <w:r w:rsidR="00B50F78">
        <w:rPr>
          <w:rFonts w:asciiTheme="minorHAnsi" w:hAnsiTheme="minorHAnsi"/>
          <w:sz w:val="24"/>
          <w:szCs w:val="24"/>
        </w:rPr>
        <w:t xml:space="preserve"> </w:t>
      </w:r>
      <w:r w:rsidRPr="00DF2430">
        <w:rPr>
          <w:rFonts w:asciiTheme="minorHAnsi" w:hAnsiTheme="minorHAnsi"/>
          <w:sz w:val="24"/>
          <w:szCs w:val="24"/>
        </w:rPr>
        <w:t>administrador que le corresponda.</w:t>
      </w:r>
    </w:p>
    <w:p w14:paraId="6833952D"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b) La entidad empleadora deberá presentar en el organismo administrador al que se encuentra adherida o afiliada, la correspondiente “Denuncia Individual de Accidente del Trabajo” (DIAT), debiendo mantener una copia de la misma.</w:t>
      </w:r>
    </w:p>
    <w:p w14:paraId="1DEEC481"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Este documento deberá presentarse con la información que indica su formato y en un plazo no superior a 24 horas de conocido el accidente.</w:t>
      </w:r>
    </w:p>
    <w:p w14:paraId="3B54D90D" w14:textId="72A6B3A4"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c) En caso que la entidad empleadora no hubiere realizado la denuncia en el plazo establecido, ésta deberá ser efectuada por el</w:t>
      </w:r>
      <w:r>
        <w:rPr>
          <w:rFonts w:asciiTheme="minorHAnsi" w:hAnsiTheme="minorHAnsi"/>
          <w:sz w:val="24"/>
          <w:szCs w:val="24"/>
        </w:rPr>
        <w:t xml:space="preserve"> </w:t>
      </w:r>
      <w:r w:rsidRPr="00DF2430">
        <w:rPr>
          <w:rFonts w:asciiTheme="minorHAnsi" w:hAnsiTheme="minorHAnsi"/>
          <w:sz w:val="24"/>
          <w:szCs w:val="24"/>
        </w:rPr>
        <w:t>trabajador</w:t>
      </w:r>
      <w:r>
        <w:rPr>
          <w:rFonts w:asciiTheme="minorHAnsi" w:hAnsiTheme="minorHAnsi"/>
          <w:sz w:val="24"/>
          <w:szCs w:val="24"/>
        </w:rPr>
        <w:t>/a</w:t>
      </w:r>
      <w:r w:rsidRPr="00DF2430">
        <w:rPr>
          <w:rFonts w:asciiTheme="minorHAnsi" w:hAnsiTheme="minorHAnsi"/>
          <w:sz w:val="24"/>
          <w:szCs w:val="24"/>
        </w:rPr>
        <w:t>, por sus derecho-habientes, por el Comité Paritario de Higiene y Seguridad de la empresa cuando</w:t>
      </w:r>
      <w:r w:rsidR="00B50F78">
        <w:rPr>
          <w:rFonts w:asciiTheme="minorHAnsi" w:hAnsiTheme="minorHAnsi"/>
          <w:sz w:val="24"/>
          <w:szCs w:val="24"/>
        </w:rPr>
        <w:t xml:space="preserve"> </w:t>
      </w:r>
      <w:r w:rsidRPr="00DF2430">
        <w:rPr>
          <w:rFonts w:asciiTheme="minorHAnsi" w:hAnsiTheme="minorHAnsi"/>
          <w:sz w:val="24"/>
          <w:szCs w:val="24"/>
        </w:rPr>
        <w:t>corresponda o por el médico tratante.</w:t>
      </w:r>
      <w:r w:rsidR="00B50F78">
        <w:rPr>
          <w:rFonts w:asciiTheme="minorHAnsi" w:hAnsiTheme="minorHAnsi"/>
          <w:sz w:val="24"/>
          <w:szCs w:val="24"/>
        </w:rPr>
        <w:t xml:space="preserve"> </w:t>
      </w:r>
      <w:r w:rsidRPr="00DF2430">
        <w:rPr>
          <w:rFonts w:asciiTheme="minorHAnsi" w:hAnsiTheme="minorHAnsi"/>
          <w:sz w:val="24"/>
          <w:szCs w:val="24"/>
        </w:rPr>
        <w:t>Sin perjuicio de lo señalado, cualquier persona que haya tenido conocimiento de los hechos podrá hacer la denuncia.</w:t>
      </w:r>
    </w:p>
    <w:p w14:paraId="4117A828" w14:textId="66975C30"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d) En el evento que el empleador</w:t>
      </w:r>
      <w:r>
        <w:rPr>
          <w:rFonts w:asciiTheme="minorHAnsi" w:hAnsiTheme="minorHAnsi"/>
          <w:sz w:val="24"/>
          <w:szCs w:val="24"/>
        </w:rPr>
        <w:t>/a</w:t>
      </w:r>
      <w:r w:rsidRPr="00DF2430">
        <w:rPr>
          <w:rFonts w:asciiTheme="minorHAnsi" w:hAnsiTheme="minorHAnsi"/>
          <w:sz w:val="24"/>
          <w:szCs w:val="24"/>
        </w:rPr>
        <w:t xml:space="preserve"> no cumpla con la obligación de enviar al trabajador</w:t>
      </w:r>
      <w:r>
        <w:rPr>
          <w:rFonts w:asciiTheme="minorHAnsi" w:hAnsiTheme="minorHAnsi"/>
          <w:sz w:val="24"/>
          <w:szCs w:val="24"/>
        </w:rPr>
        <w:t>/a</w:t>
      </w:r>
      <w:r w:rsidRPr="00DF2430">
        <w:rPr>
          <w:rFonts w:asciiTheme="minorHAnsi" w:hAnsiTheme="minorHAnsi"/>
          <w:sz w:val="24"/>
          <w:szCs w:val="24"/>
        </w:rPr>
        <w:t xml:space="preserve"> accidentado al establecimiento asistencial del organismo administrador que le corresponda o que las circunstancias en que ocurrió el accidente impidan</w:t>
      </w:r>
      <w:r>
        <w:rPr>
          <w:rFonts w:asciiTheme="minorHAnsi" w:hAnsiTheme="minorHAnsi"/>
          <w:sz w:val="24"/>
          <w:szCs w:val="24"/>
        </w:rPr>
        <w:t xml:space="preserve"> </w:t>
      </w:r>
      <w:r w:rsidRPr="00DF2430">
        <w:rPr>
          <w:rFonts w:asciiTheme="minorHAnsi" w:hAnsiTheme="minorHAnsi"/>
          <w:sz w:val="24"/>
          <w:szCs w:val="24"/>
        </w:rPr>
        <w:t>que aquél tome conocimiento del mismo, el trabajador</w:t>
      </w:r>
      <w:r>
        <w:rPr>
          <w:rFonts w:asciiTheme="minorHAnsi" w:hAnsiTheme="minorHAnsi"/>
          <w:sz w:val="24"/>
          <w:szCs w:val="24"/>
        </w:rPr>
        <w:t>/a</w:t>
      </w:r>
      <w:r w:rsidRPr="00DF2430">
        <w:rPr>
          <w:rFonts w:asciiTheme="minorHAnsi" w:hAnsiTheme="minorHAnsi"/>
          <w:sz w:val="24"/>
          <w:szCs w:val="24"/>
        </w:rPr>
        <w:t xml:space="preserve"> podrá concurrir por sus propios medios, debiendo ser atendido de inmediato.</w:t>
      </w:r>
    </w:p>
    <w:p w14:paraId="439AD79B" w14:textId="77777777" w:rsidR="003E4A15" w:rsidRPr="00DF2430"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e) Excepcionalmente, el accidentado puede ser trasladado en primera instancia a un centro asistencial que no sea el que le corresponde según su organismo administrador, en las siguientes situaciones: casos de urgencia o cuando la cercanía del lugar donde ocurrió el accidente y su gravedad así lo requieran. Se entenderá que hay urgencia cuando la condición de salud o cuadro clínico implique riesgo vital y/o secuela funcional grave para la persona, de no mediar atención médica inmediata. Una vez calificada la urgencia y efectuado el ingreso del accidentado, el centro asistencial deberá informar dicha situación a los organismos</w:t>
      </w:r>
      <w:r>
        <w:rPr>
          <w:rFonts w:asciiTheme="minorHAnsi" w:hAnsiTheme="minorHAnsi"/>
          <w:sz w:val="24"/>
          <w:szCs w:val="24"/>
        </w:rPr>
        <w:t xml:space="preserve"> </w:t>
      </w:r>
      <w:r w:rsidRPr="00DF2430">
        <w:rPr>
          <w:rFonts w:asciiTheme="minorHAnsi" w:hAnsiTheme="minorHAnsi"/>
          <w:sz w:val="24"/>
          <w:szCs w:val="24"/>
        </w:rPr>
        <w:t>administradores, dejando constancia de ello.</w:t>
      </w:r>
    </w:p>
    <w:p w14:paraId="264E1D51" w14:textId="7EEED5F2" w:rsidR="003E4A15" w:rsidRPr="00DF2430" w:rsidRDefault="003E4A15" w:rsidP="003E4A15">
      <w:pPr>
        <w:spacing w:line="240" w:lineRule="auto"/>
        <w:jc w:val="both"/>
        <w:rPr>
          <w:rFonts w:asciiTheme="minorHAnsi" w:hAnsiTheme="minorHAnsi"/>
          <w:sz w:val="24"/>
          <w:szCs w:val="24"/>
        </w:rPr>
      </w:pPr>
      <w:r>
        <w:rPr>
          <w:rFonts w:asciiTheme="minorHAnsi" w:hAnsiTheme="minorHAnsi"/>
          <w:sz w:val="24"/>
          <w:szCs w:val="24"/>
        </w:rPr>
        <w:t>f) Para que el</w:t>
      </w:r>
      <w:r w:rsidR="00B50F78">
        <w:rPr>
          <w:rFonts w:asciiTheme="minorHAnsi" w:hAnsiTheme="minorHAnsi"/>
          <w:sz w:val="24"/>
          <w:szCs w:val="24"/>
        </w:rPr>
        <w:t xml:space="preserve"> </w:t>
      </w:r>
      <w:r>
        <w:rPr>
          <w:rFonts w:asciiTheme="minorHAnsi" w:hAnsiTheme="minorHAnsi"/>
          <w:sz w:val="24"/>
          <w:szCs w:val="24"/>
        </w:rPr>
        <w:t xml:space="preserve">trabajador/a </w:t>
      </w:r>
      <w:r w:rsidRPr="00DF2430">
        <w:rPr>
          <w:rFonts w:asciiTheme="minorHAnsi" w:hAnsiTheme="minorHAnsi"/>
          <w:sz w:val="24"/>
          <w:szCs w:val="24"/>
        </w:rPr>
        <w:t>pueda ser trasladado a un centro asistencial de su organismo administrador o a aqu</w:t>
      </w:r>
      <w:r>
        <w:rPr>
          <w:rFonts w:asciiTheme="minorHAnsi" w:hAnsiTheme="minorHAnsi"/>
          <w:sz w:val="24"/>
          <w:szCs w:val="24"/>
        </w:rPr>
        <w:t>e</w:t>
      </w:r>
      <w:r w:rsidRPr="00DF2430">
        <w:rPr>
          <w:rFonts w:asciiTheme="minorHAnsi" w:hAnsiTheme="minorHAnsi"/>
          <w:sz w:val="24"/>
          <w:szCs w:val="24"/>
        </w:rPr>
        <w:t>l con el cual éste tenga convenio, deberá contar con la autorización por escrito del médico que actuará por encargo del organismo</w:t>
      </w:r>
      <w:r>
        <w:rPr>
          <w:rFonts w:asciiTheme="minorHAnsi" w:hAnsiTheme="minorHAnsi"/>
          <w:sz w:val="24"/>
          <w:szCs w:val="24"/>
        </w:rPr>
        <w:t xml:space="preserve"> </w:t>
      </w:r>
      <w:r w:rsidRPr="00DF2430">
        <w:rPr>
          <w:rFonts w:asciiTheme="minorHAnsi" w:hAnsiTheme="minorHAnsi"/>
          <w:sz w:val="24"/>
          <w:szCs w:val="24"/>
        </w:rPr>
        <w:t>administrador.</w:t>
      </w:r>
    </w:p>
    <w:p w14:paraId="1DC77542" w14:textId="2B92A677" w:rsidR="003E4A15" w:rsidRPr="008631A9" w:rsidRDefault="003E4A15" w:rsidP="003E4A15">
      <w:pPr>
        <w:spacing w:line="240" w:lineRule="auto"/>
        <w:jc w:val="both"/>
        <w:rPr>
          <w:rFonts w:asciiTheme="minorHAnsi" w:hAnsiTheme="minorHAnsi"/>
          <w:sz w:val="24"/>
          <w:szCs w:val="24"/>
        </w:rPr>
      </w:pPr>
      <w:r w:rsidRPr="00DF2430">
        <w:rPr>
          <w:rFonts w:asciiTheme="minorHAnsi" w:hAnsiTheme="minorHAnsi"/>
          <w:sz w:val="24"/>
          <w:szCs w:val="24"/>
        </w:rPr>
        <w:t>g) Sin perjuicio de lo dispuesto precedentemente, el respectivo organismo administrador deberá instruir a sus entidades empleadoras adheridas o afiliadas para que registren todas aquellas consultas de trabajadores</w:t>
      </w:r>
      <w:r>
        <w:rPr>
          <w:rFonts w:asciiTheme="minorHAnsi" w:hAnsiTheme="minorHAnsi"/>
          <w:sz w:val="24"/>
          <w:szCs w:val="24"/>
        </w:rPr>
        <w:t>/as</w:t>
      </w:r>
      <w:r w:rsidRPr="00DF2430">
        <w:rPr>
          <w:rFonts w:asciiTheme="minorHAnsi" w:hAnsiTheme="minorHAnsi"/>
          <w:sz w:val="24"/>
          <w:szCs w:val="24"/>
        </w:rPr>
        <w:t xml:space="preserve"> con motivo de lesiones, que sean atendidos en policlínicos o centros asistenciales, ubicados en el lugar de la faena y/o pertenecientes a las entidades empleadoras o con los cuales</w:t>
      </w:r>
      <w:r>
        <w:rPr>
          <w:rFonts w:asciiTheme="minorHAnsi" w:hAnsiTheme="minorHAnsi"/>
          <w:sz w:val="24"/>
          <w:szCs w:val="24"/>
        </w:rPr>
        <w:t xml:space="preserve"> </w:t>
      </w:r>
      <w:r w:rsidRPr="00DF2430">
        <w:rPr>
          <w:rFonts w:asciiTheme="minorHAnsi" w:hAnsiTheme="minorHAnsi"/>
          <w:sz w:val="24"/>
          <w:szCs w:val="24"/>
        </w:rPr>
        <w:t>tengan convenios de atención. El formato del registro será definido por la Superintendencia”.</w:t>
      </w:r>
    </w:p>
    <w:p w14:paraId="07EA2DBC"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3DE94716" w14:textId="6A67F2B9" w:rsidR="003E4A15" w:rsidRPr="00DF2430" w:rsidRDefault="003E4A15" w:rsidP="003E4A15">
      <w:pPr>
        <w:spacing w:line="240" w:lineRule="auto"/>
        <w:jc w:val="both"/>
        <w:rPr>
          <w:rFonts w:asciiTheme="minorHAnsi" w:hAnsiTheme="minorHAnsi"/>
          <w:sz w:val="24"/>
          <w:szCs w:val="24"/>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36</w:t>
      </w:r>
      <w:r w:rsidRPr="00F86D7C">
        <w:rPr>
          <w:rFonts w:asciiTheme="minorHAnsi" w:hAnsiTheme="minorHAnsi"/>
          <w:b/>
          <w:bCs/>
          <w:sz w:val="24"/>
          <w:szCs w:val="24"/>
          <w:lang w:val="es-ES_tradnl"/>
        </w:rPr>
        <w:t>º</w:t>
      </w:r>
      <w:r>
        <w:rPr>
          <w:rFonts w:asciiTheme="minorHAnsi" w:hAnsiTheme="minorHAnsi"/>
          <w:sz w:val="24"/>
          <w:szCs w:val="24"/>
          <w:lang w:val="es-ES_tradnl"/>
        </w:rPr>
        <w:t>:</w:t>
      </w:r>
      <w:r w:rsidRPr="00DF2430">
        <w:rPr>
          <w:rFonts w:asciiTheme="minorHAnsi" w:hAnsiTheme="minorHAnsi"/>
          <w:sz w:val="24"/>
          <w:szCs w:val="24"/>
          <w:lang w:val="es-ES_tradnl"/>
        </w:rPr>
        <w:t xml:space="preserve"> Se trascribe textual lo que indica el </w:t>
      </w:r>
      <w:r w:rsidRPr="00DF2430">
        <w:rPr>
          <w:rFonts w:asciiTheme="minorHAnsi" w:hAnsiTheme="minorHAnsi"/>
          <w:b/>
          <w:bCs/>
          <w:sz w:val="24"/>
          <w:szCs w:val="24"/>
          <w:lang w:val="es-ES_tradnl"/>
        </w:rPr>
        <w:t>Art. 76º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 xml:space="preserve">º 101, en su letra k) </w:t>
      </w:r>
      <w:r w:rsidRPr="00911E8A">
        <w:rPr>
          <w:rFonts w:asciiTheme="minorHAnsi" w:hAnsiTheme="minorHAnsi"/>
          <w:sz w:val="24"/>
          <w:szCs w:val="24"/>
          <w:lang w:val="es-ES_tradnl"/>
        </w:rPr>
        <w:t>que establece</w:t>
      </w:r>
      <w:r w:rsidRPr="00DF2430">
        <w:rPr>
          <w:rFonts w:asciiTheme="minorHAnsi" w:hAnsiTheme="minorHAnsi"/>
          <w:b/>
          <w:bCs/>
          <w:sz w:val="24"/>
          <w:szCs w:val="24"/>
          <w:lang w:val="es-ES_tradnl"/>
        </w:rPr>
        <w:t xml:space="preserve"> </w:t>
      </w:r>
      <w:r>
        <w:rPr>
          <w:rFonts w:asciiTheme="minorHAnsi" w:hAnsiTheme="minorHAnsi"/>
          <w:sz w:val="24"/>
          <w:szCs w:val="24"/>
        </w:rPr>
        <w:t>“</w:t>
      </w:r>
      <w:r w:rsidRPr="00DF2430">
        <w:rPr>
          <w:rFonts w:asciiTheme="minorHAnsi" w:hAnsiTheme="minorHAnsi"/>
          <w:sz w:val="24"/>
          <w:szCs w:val="24"/>
        </w:rPr>
        <w:t>De las resoluciones que dicten las COMPIN y las Mutualidades podrá reclamarse ante la Comisión Médica de Reclamos de Accidentes del Trabajo y de Enfermedades Profesionales conforme a lo establecido en el artículo 77 de la ley y en este reglamento</w:t>
      </w:r>
      <w:r>
        <w:rPr>
          <w:rFonts w:asciiTheme="minorHAnsi" w:hAnsiTheme="minorHAnsi"/>
          <w:sz w:val="24"/>
          <w:szCs w:val="24"/>
        </w:rPr>
        <w:t>”.</w:t>
      </w:r>
    </w:p>
    <w:p w14:paraId="3958DCE7" w14:textId="77777777" w:rsidR="003E4A15" w:rsidRPr="00F86D7C" w:rsidRDefault="003E4A15" w:rsidP="003E4A15">
      <w:pPr>
        <w:spacing w:line="240" w:lineRule="auto"/>
        <w:ind w:right="-22"/>
        <w:jc w:val="both"/>
        <w:rPr>
          <w:rFonts w:asciiTheme="minorHAnsi" w:hAnsiTheme="minorHAnsi"/>
          <w:sz w:val="24"/>
          <w:szCs w:val="24"/>
          <w:lang w:val="es-ES_tradnl"/>
        </w:rPr>
      </w:pPr>
    </w:p>
    <w:p w14:paraId="211F4F74" w14:textId="5B966576"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37</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79º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w:t>
      </w:r>
      <w:r w:rsidRPr="00DF2430">
        <w:rPr>
          <w:rFonts w:asciiTheme="minorHAnsi" w:hAnsiTheme="minorHAnsi"/>
          <w:sz w:val="24"/>
          <w:szCs w:val="24"/>
          <w:lang w:val="es-ES_tradnl"/>
        </w:rPr>
        <w:t xml:space="preserve">, “La Comisión Médica de Reclamo tendrá competencia para conocer y pronunciarse, en primera instancia, sobre todas las decisiones del Servicio de Salud y de las Mutualidades en casos de incapacidad derivadas de accidentes de trabajo de sus afiliados recaídas en cuestiones de hecho que se refieran a materias de orden médico. Le corresponderá conocer, asimismo, de las reclamaciones a que se refiere el artículo 42 de la ley. En segunda instancia, conocerá de las apelaciones entabladas en contra de las resoluciones dictadas por los Jefes de Área del Servicio de Salud, en situaciones previstas en el artículo 33 de la misma ley”. </w:t>
      </w:r>
    </w:p>
    <w:p w14:paraId="4937DE32"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7F5401D2" w14:textId="17040BFF"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38</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80º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w:t>
      </w:r>
      <w:r w:rsidRPr="00DF2430">
        <w:rPr>
          <w:rFonts w:asciiTheme="minorHAnsi" w:hAnsiTheme="minorHAnsi"/>
          <w:sz w:val="24"/>
          <w:szCs w:val="24"/>
          <w:lang w:val="es-ES_tradnl"/>
        </w:rPr>
        <w:t>, “Los reclamos y apelaciones deberán interponerse por escrito, ante la comisión médica de rec</w:t>
      </w:r>
      <w:r w:rsidR="00FD5099">
        <w:rPr>
          <w:rFonts w:asciiTheme="minorHAnsi" w:hAnsiTheme="minorHAnsi"/>
          <w:sz w:val="24"/>
          <w:szCs w:val="24"/>
          <w:lang w:val="es-ES_tradnl"/>
        </w:rPr>
        <w:t>l</w:t>
      </w:r>
      <w:r w:rsidRPr="00DF2430">
        <w:rPr>
          <w:rFonts w:asciiTheme="minorHAnsi" w:hAnsiTheme="minorHAnsi"/>
          <w:sz w:val="24"/>
          <w:szCs w:val="24"/>
          <w:lang w:val="es-ES_tradnl"/>
        </w:rPr>
        <w:t>amo o ante la Inspección del Trabajo. En este último caso, el Inspector del Trabajo enviará de inmediato el reclamo o apelación y demás antecedentes de la comisión.</w:t>
      </w:r>
    </w:p>
    <w:p w14:paraId="54D6D770" w14:textId="77777777" w:rsidR="003E4A15" w:rsidRPr="00DF2430" w:rsidRDefault="003E4A15" w:rsidP="003E4A15">
      <w:pPr>
        <w:spacing w:line="240" w:lineRule="auto"/>
        <w:ind w:right="-22"/>
        <w:jc w:val="both"/>
        <w:rPr>
          <w:rFonts w:asciiTheme="minorHAnsi" w:hAnsiTheme="minorHAnsi"/>
          <w:sz w:val="24"/>
          <w:szCs w:val="24"/>
          <w:lang w:val="es-ES_tradnl"/>
        </w:rPr>
      </w:pPr>
      <w:r w:rsidRPr="00DF2430">
        <w:rPr>
          <w:rFonts w:asciiTheme="minorHAnsi" w:hAnsiTheme="minorHAnsi"/>
          <w:sz w:val="24"/>
          <w:szCs w:val="24"/>
          <w:lang w:val="es-ES_tradnl"/>
        </w:rPr>
        <w:t>Se entenderá interpuesto el reclamo o recurso a la fecha de expedición de la carta certificada enviada a la Comisión Médica o Inspección del Trabajo, y si se ha entregado personalmente, a la fecha en que conste que se ha recibido en las oficinas de la Comisión Médica o de la Inspección del Trabajo”.</w:t>
      </w:r>
    </w:p>
    <w:p w14:paraId="5113D128"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004BD3D6" w14:textId="415E0AAE" w:rsidR="003E4A15" w:rsidRPr="00DF2430"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39</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81º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El término de 90 días hábiles establecidos por la ley para interponer el reclamo o deducir el recurso se contara desde la fecha en que se hubiere notificado la decisión o acuerdo en contra de los cuales se presenta. Si la notificación se hubiere hecho por carta certificada, el término se contará desde el tercer día de recibida en correos”.</w:t>
      </w:r>
    </w:p>
    <w:p w14:paraId="780A6638" w14:textId="77777777" w:rsidR="003E4A15" w:rsidRPr="00DF2430" w:rsidRDefault="003E4A15" w:rsidP="003E4A15">
      <w:pPr>
        <w:spacing w:line="240" w:lineRule="auto"/>
        <w:ind w:right="-22"/>
        <w:jc w:val="both"/>
        <w:rPr>
          <w:rFonts w:asciiTheme="minorHAnsi" w:hAnsiTheme="minorHAnsi"/>
          <w:sz w:val="24"/>
          <w:szCs w:val="24"/>
          <w:lang w:val="es-ES_tradnl"/>
        </w:rPr>
      </w:pPr>
    </w:p>
    <w:p w14:paraId="42007C5D" w14:textId="753F9B67" w:rsidR="003E4A15" w:rsidRPr="00071585"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40</w:t>
      </w:r>
      <w:r w:rsidRPr="00F86D7C">
        <w:rPr>
          <w:rFonts w:asciiTheme="minorHAnsi" w:hAnsiTheme="minorHAnsi"/>
          <w:b/>
          <w:bCs/>
          <w:sz w:val="24"/>
          <w:szCs w:val="24"/>
          <w:lang w:val="es-ES_tradnl"/>
        </w:rPr>
        <w:t>º</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Se trascribe textual lo que indica el </w:t>
      </w:r>
      <w:r w:rsidRPr="00DF2430">
        <w:rPr>
          <w:rFonts w:asciiTheme="minorHAnsi" w:hAnsiTheme="minorHAnsi"/>
          <w:b/>
          <w:bCs/>
          <w:sz w:val="24"/>
          <w:szCs w:val="24"/>
          <w:lang w:val="es-ES_tradnl"/>
        </w:rPr>
        <w:t>Art. 90º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La Superintendencia conocerá de las actuaciones de la comisión médica de reclamo:</w:t>
      </w:r>
    </w:p>
    <w:p w14:paraId="27AFD3FA" w14:textId="526778B8" w:rsidR="003E4A15" w:rsidRPr="00DF2430" w:rsidRDefault="003E4A15" w:rsidP="003E4A15">
      <w:pPr>
        <w:pStyle w:val="Textoindependiente3"/>
        <w:tabs>
          <w:tab w:val="left" w:pos="567"/>
        </w:tabs>
        <w:spacing w:line="240" w:lineRule="auto"/>
        <w:ind w:left="360" w:right="-22" w:hanging="360"/>
        <w:jc w:val="both"/>
        <w:rPr>
          <w:rFonts w:asciiTheme="minorHAnsi" w:hAnsiTheme="minorHAnsi"/>
          <w:bCs/>
          <w:iCs/>
          <w:sz w:val="24"/>
          <w:szCs w:val="24"/>
        </w:rPr>
      </w:pPr>
      <w:r w:rsidRPr="00356BE1">
        <w:rPr>
          <w:rFonts w:asciiTheme="minorHAnsi" w:hAnsiTheme="minorHAnsi"/>
          <w:b/>
          <w:bCs/>
          <w:i/>
          <w:iCs/>
          <w:sz w:val="24"/>
          <w:szCs w:val="24"/>
        </w:rPr>
        <w:t>a)</w:t>
      </w:r>
      <w:r w:rsidRPr="00DF2430">
        <w:rPr>
          <w:rFonts w:asciiTheme="minorHAnsi" w:hAnsiTheme="minorHAnsi"/>
          <w:bCs/>
          <w:iCs/>
          <w:sz w:val="24"/>
          <w:szCs w:val="24"/>
        </w:rPr>
        <w:t xml:space="preserve"> </w:t>
      </w:r>
      <w:r>
        <w:rPr>
          <w:rFonts w:asciiTheme="minorHAnsi" w:hAnsiTheme="minorHAnsi"/>
          <w:bCs/>
          <w:iCs/>
          <w:sz w:val="24"/>
          <w:szCs w:val="24"/>
        </w:rPr>
        <w:t xml:space="preserve">  </w:t>
      </w:r>
      <w:r w:rsidRPr="00DF2430">
        <w:rPr>
          <w:rFonts w:asciiTheme="minorHAnsi" w:hAnsiTheme="minorHAnsi"/>
          <w:bCs/>
          <w:iCs/>
          <w:sz w:val="24"/>
          <w:szCs w:val="24"/>
        </w:rPr>
        <w:t>A virtud del ejercicio de sus facultades fiscalizadoras, con arreglo a las disposiciones de la ley N</w:t>
      </w:r>
      <w:r>
        <w:rPr>
          <w:rFonts w:asciiTheme="minorHAnsi" w:hAnsiTheme="minorHAnsi"/>
          <w:bCs/>
          <w:iCs/>
          <w:sz w:val="24"/>
          <w:szCs w:val="24"/>
        </w:rPr>
        <w:t>.</w:t>
      </w:r>
      <w:r w:rsidRPr="00DF2430">
        <w:rPr>
          <w:rFonts w:asciiTheme="minorHAnsi" w:hAnsiTheme="minorHAnsi"/>
          <w:bCs/>
          <w:iCs/>
          <w:sz w:val="24"/>
          <w:szCs w:val="24"/>
        </w:rPr>
        <w:t>º 16.744 y de la ley N</w:t>
      </w:r>
      <w:r>
        <w:rPr>
          <w:rFonts w:asciiTheme="minorHAnsi" w:hAnsiTheme="minorHAnsi"/>
          <w:bCs/>
          <w:iCs/>
          <w:sz w:val="24"/>
          <w:szCs w:val="24"/>
        </w:rPr>
        <w:t>.</w:t>
      </w:r>
      <w:r w:rsidRPr="00DF2430">
        <w:rPr>
          <w:rFonts w:asciiTheme="minorHAnsi" w:hAnsiTheme="minorHAnsi"/>
          <w:bCs/>
          <w:iCs/>
          <w:sz w:val="24"/>
          <w:szCs w:val="24"/>
        </w:rPr>
        <w:t>º 16.395; y</w:t>
      </w:r>
    </w:p>
    <w:p w14:paraId="1F63EFA5" w14:textId="77DDEC21" w:rsidR="003E4A15" w:rsidRPr="00F86D7C" w:rsidRDefault="003E4A15" w:rsidP="003E4A15">
      <w:pPr>
        <w:pStyle w:val="Textoindependiente3"/>
        <w:spacing w:line="240" w:lineRule="auto"/>
        <w:ind w:left="360" w:right="-22" w:hanging="360"/>
        <w:jc w:val="both"/>
        <w:rPr>
          <w:rFonts w:asciiTheme="minorHAnsi" w:hAnsiTheme="minorHAnsi"/>
          <w:bCs/>
          <w:iCs/>
          <w:sz w:val="24"/>
          <w:szCs w:val="24"/>
        </w:rPr>
      </w:pPr>
      <w:r w:rsidRPr="00356BE1">
        <w:rPr>
          <w:rFonts w:asciiTheme="minorHAnsi" w:hAnsiTheme="minorHAnsi"/>
          <w:b/>
          <w:i/>
          <w:sz w:val="24"/>
          <w:szCs w:val="24"/>
        </w:rPr>
        <w:t>b)</w:t>
      </w:r>
      <w:r w:rsidRPr="00DF2430">
        <w:rPr>
          <w:rFonts w:asciiTheme="minorHAnsi" w:hAnsiTheme="minorHAnsi"/>
          <w:bCs/>
          <w:iCs/>
          <w:sz w:val="24"/>
          <w:szCs w:val="24"/>
        </w:rPr>
        <w:t xml:space="preserve"> Por</w:t>
      </w:r>
      <w:r w:rsidR="00B50F78">
        <w:rPr>
          <w:rFonts w:asciiTheme="minorHAnsi" w:hAnsiTheme="minorHAnsi"/>
          <w:bCs/>
          <w:iCs/>
          <w:sz w:val="24"/>
          <w:szCs w:val="24"/>
        </w:rPr>
        <w:t xml:space="preserve"> </w:t>
      </w:r>
      <w:r w:rsidRPr="00DF2430">
        <w:rPr>
          <w:rFonts w:asciiTheme="minorHAnsi" w:hAnsiTheme="minorHAnsi"/>
          <w:bCs/>
          <w:iCs/>
          <w:sz w:val="24"/>
          <w:szCs w:val="24"/>
        </w:rPr>
        <w:t>medio de los recursos de apelación que se interpusiesen en contra de las resoluciones que la comisión médica dictare en las materias de que conozca en primera instancia, en conformidad con lo señalado en la letra e, anterior. La competencia de la Superintendencia será exclusiva y sin ulterior recurso”.</w:t>
      </w:r>
    </w:p>
    <w:p w14:paraId="57ED4DE7" w14:textId="3D03803A" w:rsidR="003E4A15" w:rsidRPr="008631A9" w:rsidRDefault="003E4A15" w:rsidP="003E4A15">
      <w:pPr>
        <w:spacing w:line="240" w:lineRule="auto"/>
        <w:ind w:right="-22"/>
        <w:jc w:val="both"/>
        <w:rPr>
          <w:rFonts w:asciiTheme="minorHAnsi" w:hAnsiTheme="minorHAnsi"/>
          <w:sz w:val="24"/>
          <w:szCs w:val="24"/>
          <w:lang w:val="es-ES_tradnl"/>
        </w:rPr>
      </w:pPr>
      <w:r>
        <w:rPr>
          <w:rFonts w:asciiTheme="minorHAnsi" w:hAnsiTheme="minorHAnsi"/>
          <w:b/>
          <w:bCs/>
          <w:sz w:val="24"/>
          <w:szCs w:val="24"/>
          <w:lang w:val="es-ES_tradnl"/>
        </w:rPr>
        <w:t>ART</w:t>
      </w:r>
      <w:r w:rsidR="00B50F78">
        <w:rPr>
          <w:rFonts w:asciiTheme="minorHAnsi" w:hAnsiTheme="minorHAnsi"/>
          <w:b/>
          <w:bCs/>
          <w:sz w:val="24"/>
          <w:szCs w:val="24"/>
          <w:lang w:val="es-ES_tradnl"/>
        </w:rPr>
        <w:t>Í</w:t>
      </w:r>
      <w:r>
        <w:rPr>
          <w:rFonts w:asciiTheme="minorHAnsi" w:hAnsiTheme="minorHAnsi"/>
          <w:b/>
          <w:bCs/>
          <w:sz w:val="24"/>
          <w:szCs w:val="24"/>
          <w:lang w:val="es-ES_tradnl"/>
        </w:rPr>
        <w:t>CULO 41</w:t>
      </w:r>
      <w:r w:rsidRPr="00F86D7C">
        <w:rPr>
          <w:rFonts w:asciiTheme="minorHAnsi" w:hAnsiTheme="minorHAnsi"/>
          <w:b/>
          <w:bCs/>
          <w:sz w:val="24"/>
          <w:szCs w:val="24"/>
          <w:lang w:val="es-ES_tradnl"/>
        </w:rPr>
        <w:t>º</w:t>
      </w:r>
      <w:r>
        <w:rPr>
          <w:rFonts w:asciiTheme="minorHAnsi" w:hAnsiTheme="minorHAnsi"/>
          <w:sz w:val="24"/>
          <w:szCs w:val="24"/>
          <w:lang w:val="es-ES_tradnl"/>
        </w:rPr>
        <w:t>:</w:t>
      </w:r>
      <w:r w:rsidRPr="00DF2430">
        <w:rPr>
          <w:rFonts w:asciiTheme="minorHAnsi" w:hAnsiTheme="minorHAnsi"/>
          <w:sz w:val="24"/>
          <w:szCs w:val="24"/>
          <w:lang w:val="es-ES_tradnl"/>
        </w:rPr>
        <w:t xml:space="preserve">  Se trascribe textual lo que indica el </w:t>
      </w:r>
      <w:r w:rsidRPr="00DF2430">
        <w:rPr>
          <w:rFonts w:asciiTheme="minorHAnsi" w:hAnsiTheme="minorHAnsi"/>
          <w:b/>
          <w:bCs/>
          <w:sz w:val="24"/>
          <w:szCs w:val="24"/>
          <w:lang w:val="es-ES_tradnl"/>
        </w:rPr>
        <w:t>Art. 91º del Decreto Supremo N</w:t>
      </w:r>
      <w:r>
        <w:rPr>
          <w:rFonts w:asciiTheme="minorHAnsi" w:hAnsiTheme="minorHAnsi"/>
          <w:b/>
          <w:bCs/>
          <w:sz w:val="24"/>
          <w:szCs w:val="24"/>
          <w:lang w:val="es-ES_tradnl"/>
        </w:rPr>
        <w:t>.</w:t>
      </w:r>
      <w:r w:rsidRPr="00DF2430">
        <w:rPr>
          <w:rFonts w:asciiTheme="minorHAnsi" w:hAnsiTheme="minorHAnsi"/>
          <w:b/>
          <w:bCs/>
          <w:sz w:val="24"/>
          <w:szCs w:val="24"/>
          <w:lang w:val="es-ES_tradnl"/>
        </w:rPr>
        <w:t>º 101, “</w:t>
      </w:r>
      <w:r w:rsidRPr="00DF2430">
        <w:rPr>
          <w:rFonts w:asciiTheme="minorHAnsi" w:hAnsiTheme="minorHAnsi"/>
          <w:sz w:val="24"/>
          <w:szCs w:val="24"/>
          <w:lang w:val="es-ES_tradnl"/>
        </w:rPr>
        <w:t>El recurso de apelación, establecido en el inciso 2º del artículo 77 de la ley N</w:t>
      </w:r>
      <w:r>
        <w:rPr>
          <w:rFonts w:asciiTheme="minorHAnsi" w:hAnsiTheme="minorHAnsi"/>
          <w:sz w:val="24"/>
          <w:szCs w:val="24"/>
          <w:lang w:val="es-ES_tradnl"/>
        </w:rPr>
        <w:t>.</w:t>
      </w:r>
      <w:r w:rsidRPr="00DF2430">
        <w:rPr>
          <w:rFonts w:asciiTheme="minorHAnsi" w:hAnsiTheme="minorHAnsi"/>
          <w:sz w:val="24"/>
          <w:szCs w:val="24"/>
          <w:lang w:val="es-ES_tradnl"/>
        </w:rPr>
        <w:t>º 16.744, deberá interponerse directamente ante la superintendencia y por escrito. El plazo de 30 días hábiles para apelar correrá de la notificación de la resolución dictada por la comisión médica. En caso de que la notificación se haya practicado mediante el envío</w:t>
      </w:r>
      <w:r>
        <w:rPr>
          <w:rFonts w:asciiTheme="minorHAnsi" w:hAnsiTheme="minorHAnsi"/>
          <w:sz w:val="24"/>
          <w:szCs w:val="24"/>
          <w:lang w:val="es-ES_tradnl"/>
        </w:rPr>
        <w:t xml:space="preserve"> </w:t>
      </w:r>
      <w:r w:rsidRPr="00DF2430">
        <w:rPr>
          <w:rFonts w:asciiTheme="minorHAnsi" w:hAnsiTheme="minorHAnsi"/>
          <w:sz w:val="24"/>
          <w:szCs w:val="24"/>
          <w:lang w:val="es-ES_tradnl"/>
        </w:rPr>
        <w:t xml:space="preserve">de carta certificada, se tendrá como fecha </w:t>
      </w:r>
      <w:r>
        <w:rPr>
          <w:rFonts w:asciiTheme="minorHAnsi" w:hAnsiTheme="minorHAnsi"/>
          <w:sz w:val="24"/>
          <w:szCs w:val="24"/>
          <w:lang w:val="es-ES_tradnl"/>
        </w:rPr>
        <w:t xml:space="preserve">del </w:t>
      </w:r>
      <w:r w:rsidRPr="00DF2430">
        <w:rPr>
          <w:rFonts w:asciiTheme="minorHAnsi" w:hAnsiTheme="minorHAnsi"/>
          <w:sz w:val="24"/>
          <w:szCs w:val="24"/>
          <w:lang w:val="es-ES_tradnl"/>
        </w:rPr>
        <w:t>tercer día de recibida en correos”.</w:t>
      </w:r>
    </w:p>
    <w:p w14:paraId="45D28344" w14:textId="4A5B1686" w:rsidR="003E4A15" w:rsidRPr="003E02D6" w:rsidRDefault="003E4A15" w:rsidP="003E4A15">
      <w:pPr>
        <w:pStyle w:val="Ttulo1"/>
      </w:pPr>
      <w:r w:rsidRPr="003E02D6">
        <w:t xml:space="preserve">CAPÍTULO </w:t>
      </w:r>
      <w:r>
        <w:t>I</w:t>
      </w:r>
      <w:r w:rsidRPr="003E02D6">
        <w:t>X: DE LA LEY DE LA SILLA, LEY N</w:t>
      </w:r>
      <w:r>
        <w:t>.</w:t>
      </w:r>
      <w:r w:rsidRPr="003E02D6">
        <w:t>º 2.951</w:t>
      </w:r>
    </w:p>
    <w:p w14:paraId="38029435" w14:textId="77777777" w:rsidR="003E4A15" w:rsidRDefault="003E4A15" w:rsidP="003E4A15">
      <w:pPr>
        <w:spacing w:line="240" w:lineRule="auto"/>
        <w:jc w:val="both"/>
        <w:rPr>
          <w:rFonts w:cs="gobCL-Bold"/>
          <w:bCs/>
          <w:color w:val="262626" w:themeColor="text1" w:themeTint="D9"/>
          <w:sz w:val="20"/>
          <w:szCs w:val="20"/>
        </w:rPr>
      </w:pPr>
    </w:p>
    <w:p w14:paraId="55FC7A30" w14:textId="63D73FDE"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42</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3E02D6">
        <w:rPr>
          <w:rFonts w:asciiTheme="minorHAnsi" w:hAnsiTheme="minorHAnsi" w:cs="gobCL-Bold"/>
          <w:bCs/>
          <w:color w:val="262626" w:themeColor="text1" w:themeTint="D9"/>
          <w:sz w:val="24"/>
          <w:szCs w:val="24"/>
        </w:rPr>
        <w:t>De acuerdo a lo estipulado en el Código Del Trabajo, en su Artículo 193 establece:</w:t>
      </w:r>
      <w:r w:rsidR="00B50F78">
        <w:rPr>
          <w:rFonts w:asciiTheme="minorHAnsi" w:hAnsiTheme="minorHAnsi" w:cs="gobCL-Bold"/>
          <w:bCs/>
          <w:color w:val="262626" w:themeColor="text1" w:themeTint="D9"/>
          <w:sz w:val="24"/>
          <w:szCs w:val="24"/>
        </w:rPr>
        <w:t xml:space="preserve"> </w:t>
      </w:r>
      <w:r w:rsidRPr="003E02D6">
        <w:rPr>
          <w:rFonts w:asciiTheme="minorHAnsi" w:hAnsiTheme="minorHAnsi" w:cs="gobCL-Bold"/>
          <w:bCs/>
          <w:color w:val="262626" w:themeColor="text1" w:themeTint="D9"/>
          <w:sz w:val="24"/>
          <w:szCs w:val="24"/>
        </w:rPr>
        <w:t>“en los almacenes, tiendas, bazares, bodegas, depósitos de mercaderías y además establecimientos comerciales semejantes, aunque funcionen como anexos de est</w:t>
      </w:r>
      <w:r>
        <w:rPr>
          <w:rFonts w:asciiTheme="minorHAnsi" w:hAnsiTheme="minorHAnsi" w:cs="gobCL-Bold"/>
          <w:bCs/>
          <w:color w:val="262626" w:themeColor="text1" w:themeTint="D9"/>
          <w:sz w:val="24"/>
          <w:szCs w:val="24"/>
        </w:rPr>
        <w:t xml:space="preserve">ablecimientos de otro orden, el/la </w:t>
      </w:r>
      <w:r w:rsidRPr="003E02D6">
        <w:rPr>
          <w:rFonts w:asciiTheme="minorHAnsi" w:hAnsiTheme="minorHAnsi" w:cs="gobCL-Bold"/>
          <w:bCs/>
          <w:color w:val="262626" w:themeColor="text1" w:themeTint="D9"/>
          <w:sz w:val="24"/>
          <w:szCs w:val="24"/>
        </w:rPr>
        <w:t>empleador</w:t>
      </w:r>
      <w:r>
        <w:rPr>
          <w:rFonts w:asciiTheme="minorHAnsi" w:hAnsiTheme="minorHAnsi" w:cs="gobCL-Bold"/>
          <w:bCs/>
          <w:color w:val="262626" w:themeColor="text1" w:themeTint="D9"/>
          <w:sz w:val="24"/>
          <w:szCs w:val="24"/>
        </w:rPr>
        <w:t>a</w:t>
      </w:r>
      <w:r w:rsidRPr="003E02D6">
        <w:rPr>
          <w:rFonts w:asciiTheme="minorHAnsi" w:hAnsiTheme="minorHAnsi" w:cs="gobCL-Bold"/>
          <w:bCs/>
          <w:color w:val="262626" w:themeColor="text1" w:themeTint="D9"/>
          <w:sz w:val="24"/>
          <w:szCs w:val="24"/>
        </w:rPr>
        <w:t xml:space="preserve"> mantendrá el número suficiente de asientos o sillas a disposición de los dependientes o trabajadores</w:t>
      </w:r>
      <w:r>
        <w:rPr>
          <w:rFonts w:asciiTheme="minorHAnsi" w:hAnsiTheme="minorHAnsi" w:cs="gobCL-Bold"/>
          <w:bCs/>
          <w:color w:val="262626" w:themeColor="text1" w:themeTint="D9"/>
          <w:sz w:val="24"/>
          <w:szCs w:val="24"/>
        </w:rPr>
        <w:t>/ras</w:t>
      </w:r>
      <w:r w:rsidRPr="003E02D6">
        <w:rPr>
          <w:rFonts w:asciiTheme="minorHAnsi" w:hAnsiTheme="minorHAnsi" w:cs="gobCL-Bold"/>
          <w:bCs/>
          <w:color w:val="262626" w:themeColor="text1" w:themeTint="D9"/>
          <w:sz w:val="24"/>
          <w:szCs w:val="24"/>
        </w:rPr>
        <w:t>.</w:t>
      </w:r>
    </w:p>
    <w:p w14:paraId="51E86179"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3E02D6">
        <w:rPr>
          <w:rFonts w:asciiTheme="minorHAnsi" w:hAnsiTheme="minorHAnsi" w:cs="gobCL-Bold"/>
          <w:bCs/>
          <w:color w:val="262626" w:themeColor="text1" w:themeTint="D9"/>
          <w:sz w:val="24"/>
          <w:szCs w:val="24"/>
        </w:rPr>
        <w:t>La disposición precedente será aplicable en los estable</w:t>
      </w:r>
      <w:r>
        <w:rPr>
          <w:rFonts w:asciiTheme="minorHAnsi" w:hAnsiTheme="minorHAnsi" w:cs="gobCL-Bold"/>
          <w:bCs/>
          <w:color w:val="262626" w:themeColor="text1" w:themeTint="D9"/>
          <w:sz w:val="24"/>
          <w:szCs w:val="24"/>
        </w:rPr>
        <w:t xml:space="preserve">cimientos industriales, y a los/las </w:t>
      </w:r>
      <w:r w:rsidRPr="003E02D6">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/ras</w:t>
      </w:r>
      <w:r w:rsidRPr="003E02D6">
        <w:rPr>
          <w:rFonts w:asciiTheme="minorHAnsi" w:hAnsiTheme="minorHAnsi" w:cs="gobCL-Bold"/>
          <w:bCs/>
          <w:color w:val="262626" w:themeColor="text1" w:themeTint="D9"/>
          <w:sz w:val="24"/>
          <w:szCs w:val="24"/>
        </w:rPr>
        <w:t xml:space="preserve"> del comercio, cuando las funciones que éstos desempeñen lo permitan.”</w:t>
      </w:r>
    </w:p>
    <w:p w14:paraId="5AF03739" w14:textId="77777777" w:rsidR="003E4A15" w:rsidRDefault="003E4A15" w:rsidP="003E4A15">
      <w:pPr>
        <w:spacing w:line="240" w:lineRule="auto"/>
        <w:jc w:val="both"/>
        <w:rPr>
          <w:rFonts w:cs="gobCL-Bold"/>
          <w:bCs/>
          <w:color w:val="262626" w:themeColor="text1" w:themeTint="D9"/>
          <w:sz w:val="20"/>
          <w:szCs w:val="20"/>
        </w:rPr>
      </w:pPr>
    </w:p>
    <w:p w14:paraId="4C835E7F" w14:textId="53BA0994" w:rsidR="003E4A15" w:rsidRPr="003E02D6" w:rsidRDefault="003E4A15" w:rsidP="003E4A15">
      <w:pPr>
        <w:pStyle w:val="Ttulo1"/>
      </w:pPr>
      <w:r>
        <w:t>CAPÍTULO X</w:t>
      </w:r>
      <w:r w:rsidRPr="003E02D6">
        <w:t>: DE LA PREVENCIÓN DE RIESGOS PROFESIONALES</w:t>
      </w:r>
      <w:r>
        <w:t>, RIESGOS TÍPICOS Y MEDIDAS PREVENTIVAS</w:t>
      </w:r>
    </w:p>
    <w:p w14:paraId="66CD1157" w14:textId="77777777" w:rsidR="003E4A15" w:rsidRDefault="003E4A15" w:rsidP="003E4A15">
      <w:pPr>
        <w:spacing w:line="240" w:lineRule="auto"/>
        <w:jc w:val="both"/>
        <w:rPr>
          <w:rFonts w:cs="gobCL-Bold"/>
          <w:bCs/>
          <w:color w:val="262626" w:themeColor="text1" w:themeTint="D9"/>
          <w:sz w:val="20"/>
          <w:szCs w:val="20"/>
        </w:rPr>
      </w:pPr>
    </w:p>
    <w:p w14:paraId="641F2353" w14:textId="0CC4D35C"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43</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Pr>
          <w:rFonts w:cs="gobCL-Bold"/>
          <w:bCs/>
          <w:color w:val="262626" w:themeColor="text1" w:themeTint="D9"/>
          <w:sz w:val="20"/>
          <w:szCs w:val="20"/>
        </w:rPr>
        <w:t xml:space="preserve">El Art. 68º de la </w:t>
      </w:r>
      <w:r w:rsidRPr="007B78EA">
        <w:rPr>
          <w:rFonts w:cs="gobCL-Bold"/>
          <w:bCs/>
          <w:color w:val="262626" w:themeColor="text1" w:themeTint="D9"/>
          <w:sz w:val="20"/>
          <w:szCs w:val="20"/>
        </w:rPr>
        <w:t xml:space="preserve">Ley </w:t>
      </w:r>
      <w:r w:rsidR="00B50F78" w:rsidRPr="007B78EA">
        <w:rPr>
          <w:rFonts w:cs="gobCL-Bold"/>
          <w:bCs/>
          <w:color w:val="262626" w:themeColor="text1" w:themeTint="D9"/>
          <w:sz w:val="20"/>
          <w:szCs w:val="20"/>
        </w:rPr>
        <w:t>N</w:t>
      </w:r>
      <w:r w:rsidR="00B50F78">
        <w:rPr>
          <w:rFonts w:cs="gobCL-Bold"/>
          <w:bCs/>
          <w:color w:val="262626" w:themeColor="text1" w:themeTint="D9"/>
          <w:sz w:val="20"/>
          <w:szCs w:val="20"/>
        </w:rPr>
        <w:t>.</w:t>
      </w:r>
      <w:r w:rsidR="00B50F78" w:rsidRPr="007B78EA">
        <w:rPr>
          <w:rFonts w:cs="gobCL-Bold"/>
          <w:bCs/>
          <w:color w:val="262626" w:themeColor="text1" w:themeTint="D9"/>
          <w:sz w:val="20"/>
          <w:szCs w:val="20"/>
        </w:rPr>
        <w:t>º</w:t>
      </w:r>
      <w:r w:rsidRPr="007B78EA">
        <w:rPr>
          <w:rFonts w:cs="gobCL-Bold"/>
          <w:bCs/>
          <w:color w:val="262626" w:themeColor="text1" w:themeTint="D9"/>
          <w:sz w:val="20"/>
          <w:szCs w:val="20"/>
        </w:rPr>
        <w:t xml:space="preserve">16.744 establece “Las empresas o entidades </w:t>
      </w:r>
      <w:r w:rsidRPr="003E02D6">
        <w:rPr>
          <w:rFonts w:asciiTheme="minorHAnsi" w:hAnsiTheme="minorHAnsi" w:cs="gobCL-Bold"/>
          <w:bCs/>
          <w:color w:val="262626" w:themeColor="text1" w:themeTint="D9"/>
          <w:sz w:val="24"/>
          <w:szCs w:val="24"/>
        </w:rPr>
        <w:t>empleadoras deberán implantar todas las medidas de higiene y seguridad en el trabajo que les prescriban directamente el Servicio de Salud o, en su caso, el respectivo organismo administrador a que se encuentren afectas, el que deberá indicarlas de acuerdo con las normas y reglamentaciones vigentes.</w:t>
      </w:r>
    </w:p>
    <w:p w14:paraId="199B1680"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r w:rsidRPr="003E02D6">
        <w:rPr>
          <w:rFonts w:asciiTheme="minorHAnsi" w:hAnsiTheme="minorHAnsi" w:cs="gobCL-Bold"/>
          <w:bCs/>
          <w:color w:val="262626" w:themeColor="text1" w:themeTint="D9"/>
          <w:sz w:val="24"/>
          <w:szCs w:val="24"/>
        </w:rPr>
        <w:t>El incumplimiento de tales obligaciones será sancionado por el Servicio Nacional de Salud de acuerdo con el procedimiento de multas y sanciones previsto en el Código Sanitario, y en las demás disposiciones legales, sin perjuicio de que el organismo administrador respectivo aplique, además, un recargo en la cotización adicional, en conformidad a lo dispuesto en la presente ley.</w:t>
      </w:r>
    </w:p>
    <w:p w14:paraId="6DBADCD4" w14:textId="77777777" w:rsidR="003E4A15" w:rsidRPr="003E02D6" w:rsidRDefault="003E4A15" w:rsidP="003E4A15">
      <w:pPr>
        <w:spacing w:line="240" w:lineRule="auto"/>
        <w:jc w:val="both"/>
        <w:rPr>
          <w:rFonts w:asciiTheme="minorHAnsi" w:hAnsiTheme="minorHAnsi" w:cs="gobCL-Bold"/>
          <w:bCs/>
          <w:color w:val="262626" w:themeColor="text1" w:themeTint="D9"/>
          <w:sz w:val="24"/>
          <w:szCs w:val="24"/>
        </w:rPr>
      </w:pPr>
    </w:p>
    <w:p w14:paraId="34B690ED" w14:textId="77777777" w:rsidR="003E4A15" w:rsidRPr="00570C03" w:rsidRDefault="003E4A15" w:rsidP="003E4A15">
      <w:pPr>
        <w:spacing w:line="240" w:lineRule="auto"/>
        <w:jc w:val="both"/>
        <w:rPr>
          <w:rFonts w:asciiTheme="minorHAnsi" w:hAnsiTheme="minorHAnsi"/>
          <w:sz w:val="24"/>
          <w:szCs w:val="24"/>
          <w:lang w:val="es-ES_tradnl"/>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44</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sidRPr="00570C03">
        <w:rPr>
          <w:rFonts w:asciiTheme="minorHAnsi" w:hAnsiTheme="minorHAnsi"/>
          <w:sz w:val="24"/>
          <w:szCs w:val="24"/>
          <w:lang w:val="es-ES_tradnl"/>
        </w:rPr>
        <w:t xml:space="preserve">El </w:t>
      </w:r>
      <w:r w:rsidRPr="00570C03">
        <w:rPr>
          <w:rFonts w:asciiTheme="minorHAnsi" w:hAnsiTheme="minorHAnsi"/>
          <w:b/>
          <w:bCs/>
          <w:sz w:val="24"/>
          <w:szCs w:val="24"/>
          <w:lang w:val="es-ES_tradnl"/>
        </w:rPr>
        <w:t>T</w:t>
      </w:r>
      <w:r>
        <w:rPr>
          <w:rFonts w:asciiTheme="minorHAnsi" w:hAnsiTheme="minorHAnsi"/>
          <w:b/>
          <w:bCs/>
          <w:sz w:val="24"/>
          <w:szCs w:val="24"/>
          <w:lang w:val="es-ES_tradnl"/>
        </w:rPr>
        <w:t>í</w:t>
      </w:r>
      <w:r w:rsidRPr="00570C03">
        <w:rPr>
          <w:rFonts w:asciiTheme="minorHAnsi" w:hAnsiTheme="minorHAnsi"/>
          <w:b/>
          <w:bCs/>
          <w:sz w:val="24"/>
          <w:szCs w:val="24"/>
          <w:lang w:val="es-ES_tradnl"/>
        </w:rPr>
        <w:t xml:space="preserve">tulo VI de las Obligaciones de Informar de los Riesgos Laborales </w:t>
      </w:r>
      <w:r w:rsidRPr="00570C03">
        <w:rPr>
          <w:rFonts w:asciiTheme="minorHAnsi" w:hAnsiTheme="minorHAnsi"/>
          <w:sz w:val="24"/>
          <w:szCs w:val="24"/>
          <w:lang w:val="es-ES_tradnl"/>
        </w:rPr>
        <w:t>del</w:t>
      </w:r>
      <w:r w:rsidRPr="00570C03">
        <w:rPr>
          <w:rFonts w:asciiTheme="minorHAnsi" w:hAnsiTheme="minorHAnsi"/>
          <w:b/>
          <w:bCs/>
          <w:sz w:val="24"/>
          <w:szCs w:val="24"/>
          <w:lang w:val="es-ES_tradnl"/>
        </w:rPr>
        <w:t xml:space="preserve"> Decreto Supremo N</w:t>
      </w:r>
      <w:r>
        <w:rPr>
          <w:rFonts w:asciiTheme="minorHAnsi" w:hAnsiTheme="minorHAnsi"/>
          <w:b/>
          <w:bCs/>
          <w:sz w:val="24"/>
          <w:szCs w:val="24"/>
          <w:lang w:val="es-ES_tradnl"/>
        </w:rPr>
        <w:t>.</w:t>
      </w:r>
      <w:r w:rsidRPr="00570C03">
        <w:rPr>
          <w:rFonts w:asciiTheme="minorHAnsi" w:hAnsiTheme="minorHAnsi"/>
          <w:b/>
          <w:bCs/>
          <w:sz w:val="24"/>
          <w:szCs w:val="24"/>
          <w:lang w:val="es-ES_tradnl"/>
        </w:rPr>
        <w:t>º 40</w:t>
      </w:r>
      <w:r w:rsidRPr="00570C03">
        <w:rPr>
          <w:rFonts w:asciiTheme="minorHAnsi" w:hAnsiTheme="minorHAnsi"/>
          <w:sz w:val="24"/>
          <w:szCs w:val="24"/>
          <w:lang w:val="es-ES_tradnl"/>
        </w:rPr>
        <w:t xml:space="preserve">, en su </w:t>
      </w:r>
      <w:r w:rsidRPr="00570C03">
        <w:rPr>
          <w:rFonts w:asciiTheme="minorHAnsi" w:hAnsiTheme="minorHAnsi"/>
          <w:b/>
          <w:bCs/>
          <w:sz w:val="24"/>
          <w:szCs w:val="24"/>
          <w:lang w:val="es-ES_tradnl"/>
        </w:rPr>
        <w:t>Art. 22</w:t>
      </w:r>
      <w:r w:rsidRPr="00570C03">
        <w:rPr>
          <w:rFonts w:asciiTheme="minorHAnsi" w:hAnsiTheme="minorHAnsi"/>
          <w:sz w:val="24"/>
          <w:szCs w:val="24"/>
          <w:lang w:val="es-ES_tradnl"/>
        </w:rPr>
        <w:t>º establece “Los</w:t>
      </w:r>
      <w:r>
        <w:rPr>
          <w:rFonts w:asciiTheme="minorHAnsi" w:hAnsiTheme="minorHAnsi"/>
          <w:sz w:val="24"/>
          <w:szCs w:val="24"/>
          <w:lang w:val="es-ES_tradnl"/>
        </w:rPr>
        <w:t>/Las</w:t>
      </w:r>
      <w:r w:rsidRPr="00570C03">
        <w:rPr>
          <w:rFonts w:asciiTheme="minorHAnsi" w:hAnsiTheme="minorHAnsi"/>
          <w:sz w:val="24"/>
          <w:szCs w:val="24"/>
          <w:lang w:val="es-ES_tradnl"/>
        </w:rPr>
        <w:t xml:space="preserve"> empleadores</w:t>
      </w:r>
      <w:r>
        <w:rPr>
          <w:rFonts w:asciiTheme="minorHAnsi" w:hAnsiTheme="minorHAnsi"/>
          <w:sz w:val="24"/>
          <w:szCs w:val="24"/>
          <w:lang w:val="es-ES_tradnl"/>
        </w:rPr>
        <w:t>/ras</w:t>
      </w:r>
      <w:r w:rsidRPr="00570C03">
        <w:rPr>
          <w:rFonts w:asciiTheme="minorHAnsi" w:hAnsiTheme="minorHAnsi"/>
          <w:sz w:val="24"/>
          <w:szCs w:val="24"/>
          <w:lang w:val="es-ES_tradnl"/>
        </w:rPr>
        <w:t xml:space="preserve"> deberán mantener los equipos y dispositivos técnicamente necesarios para reducir a niveles mínimos los riesgos que puedan presentarse en los sitios de trabajo”.</w:t>
      </w:r>
    </w:p>
    <w:p w14:paraId="5AE29AC1" w14:textId="77777777" w:rsidR="003E4A15" w:rsidRDefault="003E4A15" w:rsidP="003E4A15">
      <w:pPr>
        <w:spacing w:line="240" w:lineRule="auto"/>
        <w:jc w:val="both"/>
        <w:rPr>
          <w:rFonts w:asciiTheme="minorHAnsi" w:hAnsiTheme="minorHAnsi"/>
          <w:sz w:val="24"/>
          <w:szCs w:val="24"/>
          <w:lang w:val="es-ES_tradnl"/>
        </w:rPr>
      </w:pPr>
      <w:r w:rsidRPr="00570C03">
        <w:rPr>
          <w:rFonts w:asciiTheme="minorHAnsi" w:hAnsiTheme="minorHAnsi"/>
          <w:sz w:val="24"/>
          <w:szCs w:val="24"/>
          <w:lang w:val="es-ES_tradnl"/>
        </w:rPr>
        <w:t xml:space="preserve">El </w:t>
      </w:r>
      <w:r w:rsidRPr="00570C03">
        <w:rPr>
          <w:rFonts w:asciiTheme="minorHAnsi" w:hAnsiTheme="minorHAnsi"/>
          <w:b/>
          <w:bCs/>
          <w:sz w:val="24"/>
          <w:szCs w:val="24"/>
          <w:lang w:val="es-ES_tradnl"/>
        </w:rPr>
        <w:t>T</w:t>
      </w:r>
      <w:r>
        <w:rPr>
          <w:rFonts w:asciiTheme="minorHAnsi" w:hAnsiTheme="minorHAnsi"/>
          <w:b/>
          <w:bCs/>
          <w:sz w:val="24"/>
          <w:szCs w:val="24"/>
          <w:lang w:val="es-ES_tradnl"/>
        </w:rPr>
        <w:t>í</w:t>
      </w:r>
      <w:r w:rsidRPr="00570C03">
        <w:rPr>
          <w:rFonts w:asciiTheme="minorHAnsi" w:hAnsiTheme="minorHAnsi"/>
          <w:b/>
          <w:bCs/>
          <w:sz w:val="24"/>
          <w:szCs w:val="24"/>
          <w:lang w:val="es-ES_tradnl"/>
        </w:rPr>
        <w:t xml:space="preserve">tulo VI de las Obligaciones de Informar de los Riesgos Laborales </w:t>
      </w:r>
      <w:r w:rsidRPr="00570C03">
        <w:rPr>
          <w:rFonts w:asciiTheme="minorHAnsi" w:hAnsiTheme="minorHAnsi"/>
          <w:sz w:val="24"/>
          <w:szCs w:val="24"/>
          <w:lang w:val="es-ES_tradnl"/>
        </w:rPr>
        <w:t>del</w:t>
      </w:r>
      <w:r w:rsidRPr="00570C03">
        <w:rPr>
          <w:rFonts w:asciiTheme="minorHAnsi" w:hAnsiTheme="minorHAnsi"/>
          <w:b/>
          <w:bCs/>
          <w:sz w:val="24"/>
          <w:szCs w:val="24"/>
          <w:lang w:val="es-ES_tradnl"/>
        </w:rPr>
        <w:t xml:space="preserve"> Decreto Supremo N</w:t>
      </w:r>
      <w:r>
        <w:rPr>
          <w:rFonts w:asciiTheme="minorHAnsi" w:hAnsiTheme="minorHAnsi"/>
          <w:b/>
          <w:bCs/>
          <w:sz w:val="24"/>
          <w:szCs w:val="24"/>
          <w:lang w:val="es-ES_tradnl"/>
        </w:rPr>
        <w:t>.</w:t>
      </w:r>
      <w:r w:rsidRPr="00570C03">
        <w:rPr>
          <w:rFonts w:asciiTheme="minorHAnsi" w:hAnsiTheme="minorHAnsi"/>
          <w:b/>
          <w:bCs/>
          <w:sz w:val="24"/>
          <w:szCs w:val="24"/>
          <w:lang w:val="es-ES_tradnl"/>
        </w:rPr>
        <w:t>º 40</w:t>
      </w:r>
      <w:r w:rsidRPr="00570C03">
        <w:rPr>
          <w:rFonts w:asciiTheme="minorHAnsi" w:hAnsiTheme="minorHAnsi"/>
          <w:sz w:val="24"/>
          <w:szCs w:val="24"/>
          <w:lang w:val="es-ES_tradnl"/>
        </w:rPr>
        <w:t xml:space="preserve">, en su </w:t>
      </w:r>
      <w:r w:rsidRPr="00570C03">
        <w:rPr>
          <w:rFonts w:asciiTheme="minorHAnsi" w:hAnsiTheme="minorHAnsi"/>
          <w:b/>
          <w:bCs/>
          <w:sz w:val="24"/>
          <w:szCs w:val="24"/>
          <w:lang w:val="es-ES_tradnl"/>
        </w:rPr>
        <w:t xml:space="preserve">Art. 23º </w:t>
      </w:r>
      <w:r w:rsidRPr="00570C03">
        <w:rPr>
          <w:rFonts w:asciiTheme="minorHAnsi" w:hAnsiTheme="minorHAnsi"/>
          <w:sz w:val="24"/>
          <w:szCs w:val="24"/>
          <w:lang w:val="es-ES_tradnl"/>
        </w:rPr>
        <w:t>establece</w:t>
      </w:r>
      <w:r w:rsidRPr="00570C03">
        <w:rPr>
          <w:rFonts w:asciiTheme="minorHAnsi" w:hAnsiTheme="minorHAnsi"/>
          <w:b/>
          <w:bCs/>
          <w:sz w:val="24"/>
          <w:szCs w:val="24"/>
          <w:lang w:val="es-ES_tradnl"/>
        </w:rPr>
        <w:t xml:space="preserve"> “</w:t>
      </w:r>
      <w:r w:rsidRPr="00570C03">
        <w:rPr>
          <w:rFonts w:asciiTheme="minorHAnsi" w:hAnsiTheme="minorHAnsi"/>
          <w:sz w:val="24"/>
          <w:szCs w:val="24"/>
          <w:lang w:val="es-ES_tradnl"/>
        </w:rPr>
        <w:t>Los</w:t>
      </w:r>
      <w:r>
        <w:rPr>
          <w:rFonts w:asciiTheme="minorHAnsi" w:hAnsiTheme="minorHAnsi"/>
          <w:sz w:val="24"/>
          <w:szCs w:val="24"/>
          <w:lang w:val="es-ES_tradnl"/>
        </w:rPr>
        <w:t>/Las</w:t>
      </w:r>
      <w:r w:rsidRPr="00570C03">
        <w:rPr>
          <w:rFonts w:asciiTheme="minorHAnsi" w:hAnsiTheme="minorHAnsi"/>
          <w:sz w:val="24"/>
          <w:szCs w:val="24"/>
          <w:lang w:val="es-ES_tradnl"/>
        </w:rPr>
        <w:t xml:space="preserve"> empleadores</w:t>
      </w:r>
      <w:r>
        <w:rPr>
          <w:rFonts w:asciiTheme="minorHAnsi" w:hAnsiTheme="minorHAnsi"/>
          <w:sz w:val="24"/>
          <w:szCs w:val="24"/>
          <w:lang w:val="es-ES_tradnl"/>
        </w:rPr>
        <w:t>/ras</w:t>
      </w:r>
      <w:r w:rsidRPr="00570C03">
        <w:rPr>
          <w:rFonts w:asciiTheme="minorHAnsi" w:hAnsiTheme="minorHAnsi"/>
          <w:sz w:val="24"/>
          <w:szCs w:val="24"/>
          <w:lang w:val="es-ES_tradnl"/>
        </w:rPr>
        <w:t xml:space="preserve"> deberán dar cumplimiento a las obligaciones que establece el artículo 21 a través de los Comités Paritarios de Higiene y Seguridad y los Departamentos de Prevención de Riesgos, al momento de contratar a los trabajadores o de crear actividades que implican riesgos</w:t>
      </w:r>
      <w:r>
        <w:rPr>
          <w:rFonts w:asciiTheme="minorHAnsi" w:hAnsiTheme="minorHAnsi"/>
          <w:sz w:val="24"/>
          <w:szCs w:val="24"/>
          <w:lang w:val="es-ES_tradnl"/>
        </w:rPr>
        <w:t>”.</w:t>
      </w:r>
    </w:p>
    <w:p w14:paraId="4257C2F8"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3BDF6A4D" w14:textId="519104C3" w:rsidR="003E4A15" w:rsidRPr="003A48A7" w:rsidRDefault="003E4A15" w:rsidP="003E4A15">
      <w:pPr>
        <w:spacing w:line="240" w:lineRule="auto"/>
        <w:jc w:val="both"/>
        <w:rPr>
          <w:rFonts w:asciiTheme="minorHAnsi" w:hAnsiTheme="minorHAnsi" w:cs="gobCL-Bold"/>
          <w:b/>
          <w:bCs/>
          <w:color w:val="262626" w:themeColor="text1" w:themeTint="D9"/>
          <w:sz w:val="24"/>
          <w:szCs w:val="24"/>
        </w:rPr>
      </w:pPr>
      <w:r w:rsidRPr="00570C03">
        <w:rPr>
          <w:rFonts w:asciiTheme="minorHAnsi" w:hAnsiTheme="minorHAnsi" w:cs="gobCL-Bold"/>
          <w:b/>
          <w:bCs/>
          <w:color w:val="262626" w:themeColor="text1" w:themeTint="D9"/>
          <w:sz w:val="24"/>
          <w:szCs w:val="24"/>
        </w:rPr>
        <w:t>ARTÍCULO</w:t>
      </w:r>
      <w:r>
        <w:rPr>
          <w:rFonts w:asciiTheme="minorHAnsi" w:hAnsiTheme="minorHAnsi" w:cs="gobCL-Bold"/>
          <w:b/>
          <w:bCs/>
          <w:color w:val="262626" w:themeColor="text1" w:themeTint="D9"/>
          <w:sz w:val="24"/>
          <w:szCs w:val="24"/>
        </w:rPr>
        <w:t xml:space="preserve"> 45</w:t>
      </w:r>
      <w:r w:rsidRPr="00570C03">
        <w:rPr>
          <w:rFonts w:asciiTheme="minorHAnsi" w:hAnsiTheme="minorHAnsi" w:cs="gobCL-Bold"/>
          <w:b/>
          <w:bCs/>
          <w:color w:val="262626" w:themeColor="text1" w:themeTint="D9"/>
          <w:sz w:val="24"/>
          <w:szCs w:val="24"/>
        </w:rPr>
        <w:t>º</w:t>
      </w:r>
      <w:r>
        <w:rPr>
          <w:rFonts w:asciiTheme="minorHAnsi" w:hAnsiTheme="minorHAnsi" w:cs="gobCL-Bold"/>
          <w:b/>
          <w:bCs/>
          <w:color w:val="262626" w:themeColor="text1" w:themeTint="D9"/>
          <w:sz w:val="24"/>
          <w:szCs w:val="24"/>
        </w:rPr>
        <w:t xml:space="preserve">: </w:t>
      </w:r>
      <w:r>
        <w:rPr>
          <w:rFonts w:asciiTheme="minorHAnsi" w:hAnsiTheme="minorHAnsi" w:cs="gobCL-Bold"/>
          <w:bCs/>
          <w:color w:val="262626" w:themeColor="text1" w:themeTint="D9"/>
          <w:sz w:val="24"/>
          <w:szCs w:val="24"/>
        </w:rPr>
        <w:t>Los</w:t>
      </w:r>
      <w:r w:rsidR="000033E8">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trabajadores</w:t>
      </w:r>
      <w:r>
        <w:rPr>
          <w:rFonts w:asciiTheme="minorHAnsi" w:hAnsiTheme="minorHAnsi" w:cs="gobCL-Bold"/>
          <w:bCs/>
          <w:color w:val="262626" w:themeColor="text1" w:themeTint="D9"/>
          <w:sz w:val="24"/>
          <w:szCs w:val="24"/>
        </w:rPr>
        <w:t>/as</w:t>
      </w:r>
      <w:r w:rsidRPr="003A48A7">
        <w:rPr>
          <w:rFonts w:asciiTheme="minorHAnsi" w:hAnsiTheme="minorHAnsi" w:cs="gobCL-Bold"/>
          <w:bCs/>
          <w:color w:val="262626" w:themeColor="text1" w:themeTint="D9"/>
          <w:sz w:val="24"/>
          <w:szCs w:val="24"/>
        </w:rPr>
        <w:t xml:space="preserve"> deben tener conocimiento acerca de los riesgos típicos que entrañan sus labores, las consecuencias y las medidas preventivas conducentes</w:t>
      </w:r>
      <w:r>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 xml:space="preserve">a su eliminación o control, algunos de los cuales se indican a continuación </w:t>
      </w:r>
      <w:r w:rsidRPr="003A48A7">
        <w:rPr>
          <w:rFonts w:asciiTheme="minorHAnsi" w:hAnsiTheme="minorHAnsi" w:cs="gobCL-Bold"/>
          <w:b/>
          <w:bCs/>
          <w:color w:val="262626" w:themeColor="text1" w:themeTint="D9"/>
          <w:sz w:val="24"/>
          <w:szCs w:val="24"/>
          <w:highlight w:val="yellow"/>
        </w:rPr>
        <w:t>(cambiar si amerita):</w:t>
      </w:r>
    </w:p>
    <w:p w14:paraId="04FDED62" w14:textId="77777777" w:rsidR="003E4A15" w:rsidRDefault="003E4A15" w:rsidP="003E4A15">
      <w:pPr>
        <w:pStyle w:val="Ttulo1"/>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56"/>
        <w:gridCol w:w="4110"/>
      </w:tblGrid>
      <w:tr w:rsidR="003E4A15" w:rsidRPr="00967795" w14:paraId="1A8895C8" w14:textId="77777777" w:rsidTr="002B39BA">
        <w:trPr>
          <w:trHeight w:val="186"/>
          <w:jc w:val="center"/>
        </w:trPr>
        <w:tc>
          <w:tcPr>
            <w:tcW w:w="3148" w:type="dxa"/>
            <w:shd w:val="clear" w:color="auto" w:fill="003366"/>
            <w:vAlign w:val="center"/>
          </w:tcPr>
          <w:p w14:paraId="1C88812D"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Riesgos</w:t>
            </w:r>
          </w:p>
        </w:tc>
        <w:tc>
          <w:tcPr>
            <w:tcW w:w="3056" w:type="dxa"/>
            <w:shd w:val="clear" w:color="auto" w:fill="003366"/>
            <w:vAlign w:val="center"/>
          </w:tcPr>
          <w:p w14:paraId="3BD05425"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Consecuencias</w:t>
            </w:r>
          </w:p>
        </w:tc>
        <w:tc>
          <w:tcPr>
            <w:tcW w:w="4110" w:type="dxa"/>
            <w:shd w:val="clear" w:color="auto" w:fill="003366"/>
            <w:vAlign w:val="center"/>
          </w:tcPr>
          <w:p w14:paraId="4238DD24" w14:textId="77777777" w:rsidR="003E4A15" w:rsidRPr="00967795" w:rsidRDefault="003E4A15" w:rsidP="002B39BA">
            <w:pPr>
              <w:jc w:val="center"/>
              <w:rPr>
                <w:rFonts w:asciiTheme="minorHAnsi" w:hAnsiTheme="minorHAnsi" w:cstheme="minorHAnsi"/>
                <w:b/>
                <w:sz w:val="24"/>
                <w:szCs w:val="24"/>
              </w:rPr>
            </w:pPr>
            <w:r w:rsidRPr="00967795">
              <w:rPr>
                <w:rFonts w:asciiTheme="minorHAnsi" w:hAnsiTheme="minorHAnsi" w:cstheme="minorHAnsi"/>
                <w:b/>
                <w:sz w:val="24"/>
                <w:szCs w:val="24"/>
              </w:rPr>
              <w:t>Medidas Preventivas</w:t>
            </w:r>
          </w:p>
        </w:tc>
      </w:tr>
      <w:tr w:rsidR="003E4A15" w:rsidRPr="00967795" w14:paraId="0DAAE9A6" w14:textId="77777777" w:rsidTr="002B39BA">
        <w:trPr>
          <w:trHeight w:val="186"/>
          <w:jc w:val="center"/>
        </w:trPr>
        <w:tc>
          <w:tcPr>
            <w:tcW w:w="3148" w:type="dxa"/>
          </w:tcPr>
          <w:p w14:paraId="04E6DC1F"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Sobreesfuerzos en manejo de materiales</w:t>
            </w:r>
          </w:p>
          <w:p w14:paraId="27974929"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Levantamiento de cajas</w:t>
            </w:r>
          </w:p>
          <w:p w14:paraId="71DE70B3"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Bultos</w:t>
            </w:r>
          </w:p>
          <w:p w14:paraId="7D9675D0" w14:textId="4370959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Rollos</w:t>
            </w:r>
          </w:p>
          <w:p w14:paraId="1032B742"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Sacos</w:t>
            </w:r>
          </w:p>
          <w:p w14:paraId="04AD1AD9"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Manejo manual de materiales</w:t>
            </w:r>
          </w:p>
          <w:p w14:paraId="7FEBAF53" w14:textId="77777777" w:rsidR="003E4A15" w:rsidRPr="00C91E19" w:rsidRDefault="003E4A15" w:rsidP="002B39BA">
            <w:pPr>
              <w:spacing w:line="240" w:lineRule="auto"/>
              <w:ind w:left="720"/>
              <w:rPr>
                <w:rFonts w:asciiTheme="minorHAnsi" w:hAnsiTheme="minorHAnsi" w:cstheme="minorHAnsi"/>
                <w:sz w:val="24"/>
                <w:szCs w:val="24"/>
                <w:highlight w:val="yellow"/>
              </w:rPr>
            </w:pPr>
          </w:p>
          <w:p w14:paraId="0FB201B6" w14:textId="77777777" w:rsidR="003E4A15" w:rsidRPr="00C91E19" w:rsidRDefault="003E4A15" w:rsidP="002B39BA">
            <w:pPr>
              <w:spacing w:line="240" w:lineRule="auto"/>
              <w:ind w:left="720"/>
              <w:rPr>
                <w:rFonts w:asciiTheme="minorHAnsi" w:hAnsiTheme="minorHAnsi" w:cstheme="minorHAnsi"/>
                <w:sz w:val="24"/>
                <w:szCs w:val="24"/>
                <w:highlight w:val="yellow"/>
              </w:rPr>
            </w:pPr>
          </w:p>
          <w:p w14:paraId="3AF84EA7" w14:textId="24CAA0F0" w:rsidR="003E4A15" w:rsidRPr="00C91E19" w:rsidRDefault="000033E8"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Ej.</w:t>
            </w:r>
            <w:r w:rsidR="003E4A15" w:rsidRPr="00C91E19">
              <w:rPr>
                <w:rFonts w:asciiTheme="minorHAnsi" w:hAnsiTheme="minorHAnsi" w:cstheme="minorHAnsi"/>
                <w:b/>
                <w:sz w:val="24"/>
                <w:szCs w:val="24"/>
                <w:highlight w:val="yellow"/>
              </w:rPr>
              <w:t>: Trasporte de Carga</w:t>
            </w:r>
          </w:p>
          <w:p w14:paraId="62EE2499" w14:textId="77777777" w:rsidR="003E4A15" w:rsidRPr="00C91E19" w:rsidRDefault="003E4A15" w:rsidP="002B39BA">
            <w:pPr>
              <w:rPr>
                <w:rFonts w:asciiTheme="minorHAnsi" w:hAnsiTheme="minorHAnsi" w:cstheme="minorHAnsi"/>
                <w:sz w:val="24"/>
                <w:szCs w:val="24"/>
                <w:highlight w:val="yellow"/>
              </w:rPr>
            </w:pPr>
          </w:p>
          <w:p w14:paraId="64FEE9CE" w14:textId="77777777" w:rsidR="003E4A15" w:rsidRPr="00C91E19" w:rsidRDefault="003E4A15" w:rsidP="002B39BA">
            <w:pPr>
              <w:rPr>
                <w:rFonts w:asciiTheme="minorHAnsi" w:hAnsiTheme="minorHAnsi" w:cstheme="minorHAnsi"/>
                <w:sz w:val="24"/>
                <w:szCs w:val="24"/>
                <w:highlight w:val="yellow"/>
              </w:rPr>
            </w:pPr>
          </w:p>
          <w:p w14:paraId="225C7714" w14:textId="77777777" w:rsidR="003E4A15" w:rsidRPr="00C91E19" w:rsidRDefault="003E4A15" w:rsidP="002B39BA">
            <w:pPr>
              <w:rPr>
                <w:rFonts w:asciiTheme="minorHAnsi" w:hAnsiTheme="minorHAnsi" w:cstheme="minorHAnsi"/>
                <w:sz w:val="24"/>
                <w:szCs w:val="24"/>
                <w:highlight w:val="yellow"/>
              </w:rPr>
            </w:pPr>
          </w:p>
          <w:p w14:paraId="5050FBAD" w14:textId="77777777" w:rsidR="003E4A15" w:rsidRPr="00C91E19" w:rsidRDefault="003E4A15" w:rsidP="002B39BA">
            <w:pPr>
              <w:rPr>
                <w:rFonts w:asciiTheme="minorHAnsi" w:hAnsiTheme="minorHAnsi" w:cstheme="minorHAnsi"/>
                <w:sz w:val="24"/>
                <w:szCs w:val="24"/>
                <w:highlight w:val="yellow"/>
              </w:rPr>
            </w:pPr>
          </w:p>
          <w:p w14:paraId="4DD40BA4" w14:textId="77777777" w:rsidR="003E4A15" w:rsidRPr="00C91E19" w:rsidRDefault="003E4A15" w:rsidP="002B39BA">
            <w:pPr>
              <w:rPr>
                <w:rFonts w:asciiTheme="minorHAnsi" w:hAnsiTheme="minorHAnsi" w:cstheme="minorHAnsi"/>
                <w:sz w:val="24"/>
                <w:szCs w:val="24"/>
                <w:highlight w:val="yellow"/>
              </w:rPr>
            </w:pPr>
          </w:p>
          <w:p w14:paraId="5ACF6CB7"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628A9606"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temporales y permanentes en espalda (Lumbago y otros)</w:t>
            </w:r>
          </w:p>
          <w:p w14:paraId="79AA5372"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16503281" w14:textId="77777777" w:rsidR="003E4A15" w:rsidRPr="00C91E19" w:rsidRDefault="003E4A15" w:rsidP="003E4A15">
            <w:pPr>
              <w:numPr>
                <w:ilvl w:val="0"/>
                <w:numId w:val="29"/>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1DAE3C88" w14:textId="77777777" w:rsidR="003E4A15" w:rsidRPr="00C91E19" w:rsidRDefault="003E4A15" w:rsidP="002B39BA">
            <w:pPr>
              <w:rPr>
                <w:rFonts w:asciiTheme="minorHAnsi" w:hAnsiTheme="minorHAnsi" w:cstheme="minorHAnsi"/>
                <w:sz w:val="24"/>
                <w:szCs w:val="24"/>
                <w:highlight w:val="yellow"/>
              </w:rPr>
            </w:pPr>
          </w:p>
          <w:p w14:paraId="4054F3B0" w14:textId="77777777" w:rsidR="003E4A15" w:rsidRPr="00C91E19" w:rsidRDefault="003E4A15" w:rsidP="002B39BA">
            <w:pPr>
              <w:rPr>
                <w:rFonts w:asciiTheme="minorHAnsi" w:hAnsiTheme="minorHAnsi" w:cstheme="minorHAnsi"/>
                <w:sz w:val="24"/>
                <w:szCs w:val="24"/>
                <w:highlight w:val="yellow"/>
              </w:rPr>
            </w:pPr>
          </w:p>
          <w:p w14:paraId="16158F51" w14:textId="77777777" w:rsidR="003E4A15" w:rsidRPr="00C91E19" w:rsidRDefault="003E4A15" w:rsidP="002B39BA">
            <w:pPr>
              <w:rPr>
                <w:rFonts w:asciiTheme="minorHAnsi" w:hAnsiTheme="minorHAnsi" w:cstheme="minorHAnsi"/>
                <w:sz w:val="24"/>
                <w:szCs w:val="24"/>
                <w:highlight w:val="yellow"/>
              </w:rPr>
            </w:pPr>
          </w:p>
          <w:p w14:paraId="5427CAE0"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159ED2E9"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 levantar materiales, el trabajador debe doblar las rodillas y mantener la espalda lo más recta posible.</w:t>
            </w:r>
          </w:p>
          <w:p w14:paraId="090DFED4" w14:textId="4A542559"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Nunca</w:t>
            </w:r>
            <w:r w:rsidRPr="00C91E19">
              <w:rPr>
                <w:rFonts w:asciiTheme="minorHAnsi" w:hAnsiTheme="minorHAnsi" w:cstheme="minorHAnsi"/>
                <w:b/>
                <w:sz w:val="24"/>
                <w:szCs w:val="24"/>
                <w:highlight w:val="yellow"/>
              </w:rPr>
              <w:t xml:space="preserve"> </w:t>
            </w:r>
            <w:r w:rsidRPr="00C91E19">
              <w:rPr>
                <w:rFonts w:asciiTheme="minorHAnsi" w:hAnsiTheme="minorHAnsi" w:cstheme="minorHAnsi"/>
                <w:sz w:val="24"/>
                <w:szCs w:val="24"/>
                <w:highlight w:val="yellow"/>
              </w:rPr>
              <w:t>manipular s</w:t>
            </w:r>
            <w:r w:rsidR="000033E8">
              <w:rPr>
                <w:rFonts w:asciiTheme="minorHAnsi" w:hAnsiTheme="minorHAnsi" w:cstheme="minorHAnsi"/>
                <w:sz w:val="24"/>
                <w:szCs w:val="24"/>
                <w:highlight w:val="yellow"/>
              </w:rPr>
              <w:t>o</w:t>
            </w:r>
            <w:r w:rsidRPr="00C91E19">
              <w:rPr>
                <w:rFonts w:asciiTheme="minorHAnsi" w:hAnsiTheme="minorHAnsi" w:cstheme="minorHAnsi"/>
                <w:sz w:val="24"/>
                <w:szCs w:val="24"/>
                <w:highlight w:val="yellow"/>
              </w:rPr>
              <w:t>lo</w:t>
            </w:r>
            <w:r w:rsidR="000033E8">
              <w:rPr>
                <w:rFonts w:asciiTheme="minorHAnsi" w:hAnsiTheme="minorHAnsi" w:cstheme="minorHAnsi"/>
                <w:sz w:val="24"/>
                <w:szCs w:val="24"/>
                <w:highlight w:val="yellow"/>
              </w:rPr>
              <w:t>,</w:t>
            </w:r>
            <w:r w:rsidRPr="00C91E19">
              <w:rPr>
                <w:rFonts w:asciiTheme="minorHAnsi" w:hAnsiTheme="minorHAnsi" w:cstheme="minorHAnsi"/>
                <w:sz w:val="24"/>
                <w:szCs w:val="24"/>
                <w:highlight w:val="yellow"/>
              </w:rPr>
              <w:t xml:space="preserve"> elementos de más de 25 Kg.</w:t>
            </w:r>
          </w:p>
          <w:p w14:paraId="78F5B7BF"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Si es necesario se deberá complementar los métodos manuales de trabajo con el uso de elementos auxiliares.</w:t>
            </w:r>
          </w:p>
          <w:p w14:paraId="05970517"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Se deberá utilizar los equipos de protección personal</w:t>
            </w:r>
            <w:r w:rsidRPr="00C91E19">
              <w:rPr>
                <w:rFonts w:asciiTheme="minorHAnsi" w:hAnsiTheme="minorHAnsi" w:cstheme="minorHAnsi"/>
                <w:b/>
                <w:sz w:val="24"/>
                <w:szCs w:val="24"/>
                <w:highlight w:val="yellow"/>
              </w:rPr>
              <w:t xml:space="preserve"> </w:t>
            </w:r>
            <w:r w:rsidRPr="00C91E19">
              <w:rPr>
                <w:rFonts w:asciiTheme="minorHAnsi" w:hAnsiTheme="minorHAnsi" w:cstheme="minorHAnsi"/>
                <w:sz w:val="24"/>
                <w:szCs w:val="24"/>
                <w:highlight w:val="yellow"/>
              </w:rPr>
              <w:t>que la situación amerite (guantes, calzado de seguridad, y otros).</w:t>
            </w:r>
          </w:p>
        </w:tc>
      </w:tr>
      <w:tr w:rsidR="003E4A15" w:rsidRPr="00967795" w14:paraId="45C57749" w14:textId="77777777" w:rsidTr="002B39BA">
        <w:trPr>
          <w:trHeight w:val="186"/>
          <w:jc w:val="center"/>
        </w:trPr>
        <w:tc>
          <w:tcPr>
            <w:tcW w:w="3148" w:type="dxa"/>
          </w:tcPr>
          <w:p w14:paraId="70D231CF" w14:textId="0C8CE6EA"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Exposición a rayos UV</w:t>
            </w:r>
          </w:p>
          <w:p w14:paraId="4ACDCE5B" w14:textId="77777777" w:rsidR="003E4A15" w:rsidRPr="00C91E19" w:rsidRDefault="003E4A15" w:rsidP="002B39BA">
            <w:pPr>
              <w:rPr>
                <w:rFonts w:asciiTheme="minorHAnsi" w:hAnsiTheme="minorHAnsi" w:cstheme="minorHAnsi"/>
                <w:b/>
                <w:sz w:val="24"/>
                <w:szCs w:val="24"/>
                <w:highlight w:val="yellow"/>
              </w:rPr>
            </w:pPr>
          </w:p>
          <w:p w14:paraId="54725226" w14:textId="61ED5399" w:rsidR="003E4A15" w:rsidRPr="00C91E19" w:rsidRDefault="000033E8"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Ej.</w:t>
            </w:r>
            <w:r w:rsidR="003E4A15" w:rsidRPr="00C91E19">
              <w:rPr>
                <w:rFonts w:asciiTheme="minorHAnsi" w:hAnsiTheme="minorHAnsi" w:cstheme="minorHAnsi"/>
                <w:b/>
                <w:sz w:val="24"/>
                <w:szCs w:val="24"/>
                <w:highlight w:val="yellow"/>
              </w:rPr>
              <w:t xml:space="preserve">: Trabajos Agrícolas </w:t>
            </w:r>
          </w:p>
        </w:tc>
        <w:tc>
          <w:tcPr>
            <w:tcW w:w="3056" w:type="dxa"/>
          </w:tcPr>
          <w:p w14:paraId="40C65485" w14:textId="4E1DED14"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Q</w:t>
            </w:r>
            <w:r w:rsidR="003E4A15" w:rsidRPr="00C91E19">
              <w:rPr>
                <w:rFonts w:asciiTheme="minorHAnsi" w:hAnsiTheme="minorHAnsi" w:cstheme="minorHAnsi"/>
                <w:sz w:val="24"/>
                <w:szCs w:val="24"/>
                <w:highlight w:val="yellow"/>
              </w:rPr>
              <w:t>uemaduras solares</w:t>
            </w:r>
          </w:p>
          <w:p w14:paraId="13A54E8E" w14:textId="097E1320"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Q</w:t>
            </w:r>
            <w:r w:rsidR="003E4A15" w:rsidRPr="00C91E19">
              <w:rPr>
                <w:rFonts w:asciiTheme="minorHAnsi" w:hAnsiTheme="minorHAnsi" w:cstheme="minorHAnsi"/>
                <w:sz w:val="24"/>
                <w:szCs w:val="24"/>
                <w:highlight w:val="yellow"/>
              </w:rPr>
              <w:t xml:space="preserve">ueratitis actínica </w:t>
            </w:r>
          </w:p>
          <w:p w14:paraId="47C36811" w14:textId="5EB31C88"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A</w:t>
            </w:r>
            <w:r w:rsidR="003E4A15" w:rsidRPr="00C91E19">
              <w:rPr>
                <w:rFonts w:asciiTheme="minorHAnsi" w:hAnsiTheme="minorHAnsi" w:cstheme="minorHAnsi"/>
                <w:sz w:val="24"/>
                <w:szCs w:val="24"/>
                <w:highlight w:val="yellow"/>
              </w:rPr>
              <w:t xml:space="preserve">lteraciones de la respuesta inmune  </w:t>
            </w:r>
          </w:p>
          <w:p w14:paraId="2E7C1CC8" w14:textId="5F180EFB"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proofErr w:type="spellStart"/>
            <w:r>
              <w:rPr>
                <w:rFonts w:asciiTheme="minorHAnsi" w:hAnsiTheme="minorHAnsi" w:cstheme="minorHAnsi"/>
                <w:sz w:val="24"/>
                <w:szCs w:val="24"/>
                <w:highlight w:val="yellow"/>
              </w:rPr>
              <w:t>F</w:t>
            </w:r>
            <w:r w:rsidR="003E4A15" w:rsidRPr="00C91E19">
              <w:rPr>
                <w:rFonts w:asciiTheme="minorHAnsi" w:hAnsiTheme="minorHAnsi" w:cstheme="minorHAnsi"/>
                <w:sz w:val="24"/>
                <w:szCs w:val="24"/>
                <w:highlight w:val="yellow"/>
              </w:rPr>
              <w:t>otoenvejecimiento</w:t>
            </w:r>
            <w:proofErr w:type="spellEnd"/>
          </w:p>
          <w:p w14:paraId="6A68FEDE" w14:textId="59400599"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T</w:t>
            </w:r>
            <w:r w:rsidR="003E4A15" w:rsidRPr="00C91E19">
              <w:rPr>
                <w:rFonts w:asciiTheme="minorHAnsi" w:hAnsiTheme="minorHAnsi" w:cstheme="minorHAnsi"/>
                <w:sz w:val="24"/>
                <w:szCs w:val="24"/>
                <w:highlight w:val="yellow"/>
              </w:rPr>
              <w:t>umores malignos de piel</w:t>
            </w:r>
          </w:p>
          <w:p w14:paraId="59067F29" w14:textId="0E610BB4" w:rsidR="003E4A15" w:rsidRPr="00C91E19" w:rsidRDefault="000033E8" w:rsidP="003E4A15">
            <w:pPr>
              <w:numPr>
                <w:ilvl w:val="0"/>
                <w:numId w:val="29"/>
              </w:numPr>
              <w:spacing w:line="240" w:lineRule="auto"/>
              <w:rPr>
                <w:rFonts w:asciiTheme="minorHAnsi" w:hAnsiTheme="minorHAnsi" w:cstheme="minorHAnsi"/>
                <w:sz w:val="24"/>
                <w:szCs w:val="24"/>
                <w:highlight w:val="yellow"/>
              </w:rPr>
            </w:pPr>
            <w:r>
              <w:rPr>
                <w:rFonts w:asciiTheme="minorHAnsi" w:hAnsiTheme="minorHAnsi" w:cstheme="minorHAnsi"/>
                <w:sz w:val="24"/>
                <w:szCs w:val="24"/>
                <w:highlight w:val="yellow"/>
              </w:rPr>
              <w:t>C</w:t>
            </w:r>
            <w:r w:rsidR="003E4A15" w:rsidRPr="00C91E19">
              <w:rPr>
                <w:rFonts w:asciiTheme="minorHAnsi" w:hAnsiTheme="minorHAnsi" w:cstheme="minorHAnsi"/>
                <w:sz w:val="24"/>
                <w:szCs w:val="24"/>
                <w:highlight w:val="yellow"/>
              </w:rPr>
              <w:t>ataratas a nivel ocular</w:t>
            </w:r>
          </w:p>
          <w:p w14:paraId="6949330A"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3837FD18" w14:textId="777777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bloqueador </w:t>
            </w:r>
          </w:p>
          <w:p w14:paraId="56F5623A" w14:textId="643E7DB8"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G</w:t>
            </w:r>
            <w:r w:rsidR="003E4A15" w:rsidRPr="00C91E19">
              <w:rPr>
                <w:rFonts w:asciiTheme="minorHAnsi" w:hAnsiTheme="minorHAnsi" w:cstheme="minorHAnsi"/>
                <w:sz w:val="24"/>
                <w:szCs w:val="24"/>
                <w:highlight w:val="yellow"/>
              </w:rPr>
              <w:t xml:space="preserve">orro legionario </w:t>
            </w:r>
          </w:p>
          <w:p w14:paraId="1EC6231D" w14:textId="18AC6D65"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B</w:t>
            </w:r>
            <w:r w:rsidR="003E4A15" w:rsidRPr="00C91E19">
              <w:rPr>
                <w:rFonts w:asciiTheme="minorHAnsi" w:hAnsiTheme="minorHAnsi" w:cstheme="minorHAnsi"/>
                <w:sz w:val="24"/>
                <w:szCs w:val="24"/>
                <w:highlight w:val="yellow"/>
              </w:rPr>
              <w:t>eber abundante agua</w:t>
            </w:r>
          </w:p>
          <w:p w14:paraId="323DD36C" w14:textId="226E08E7" w:rsidR="003E4A15" w:rsidRPr="00C91E19" w:rsidRDefault="000033E8" w:rsidP="003E4A15">
            <w:pPr>
              <w:numPr>
                <w:ilvl w:val="0"/>
                <w:numId w:val="29"/>
              </w:numPr>
              <w:spacing w:line="240" w:lineRule="auto"/>
              <w:jc w:val="both"/>
              <w:rPr>
                <w:rFonts w:asciiTheme="minorHAnsi" w:hAnsiTheme="minorHAnsi" w:cstheme="minorHAnsi"/>
                <w:sz w:val="24"/>
                <w:szCs w:val="24"/>
                <w:highlight w:val="yellow"/>
              </w:rPr>
            </w:pPr>
            <w:r>
              <w:rPr>
                <w:rFonts w:asciiTheme="minorHAnsi" w:hAnsiTheme="minorHAnsi" w:cstheme="minorHAnsi"/>
                <w:sz w:val="24"/>
                <w:szCs w:val="24"/>
                <w:highlight w:val="yellow"/>
              </w:rPr>
              <w:t>U</w:t>
            </w:r>
            <w:r w:rsidR="003E4A15" w:rsidRPr="00C91E19">
              <w:rPr>
                <w:rFonts w:asciiTheme="minorHAnsi" w:hAnsiTheme="minorHAnsi" w:cstheme="minorHAnsi"/>
                <w:sz w:val="24"/>
                <w:szCs w:val="24"/>
                <w:highlight w:val="yellow"/>
              </w:rPr>
              <w:t>tilizar antiparras con filtro UV</w:t>
            </w:r>
          </w:p>
          <w:p w14:paraId="08E49F71" w14:textId="25D1FE77" w:rsidR="003E4A15" w:rsidRPr="00C91E19" w:rsidRDefault="003E4A15" w:rsidP="003E4A15">
            <w:pPr>
              <w:numPr>
                <w:ilvl w:val="0"/>
                <w:numId w:val="29"/>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ropa delgada </w:t>
            </w:r>
            <w:r w:rsidR="000033E8">
              <w:rPr>
                <w:rFonts w:asciiTheme="minorHAnsi" w:hAnsiTheme="minorHAnsi" w:cstheme="minorHAnsi"/>
                <w:sz w:val="24"/>
                <w:szCs w:val="24"/>
                <w:highlight w:val="yellow"/>
              </w:rPr>
              <w:t xml:space="preserve">de </w:t>
            </w:r>
            <w:r w:rsidRPr="00C91E19">
              <w:rPr>
                <w:rFonts w:asciiTheme="minorHAnsi" w:hAnsiTheme="minorHAnsi" w:cstheme="minorHAnsi"/>
                <w:sz w:val="24"/>
                <w:szCs w:val="24"/>
                <w:highlight w:val="yellow"/>
              </w:rPr>
              <w:t>manga larga</w:t>
            </w:r>
          </w:p>
        </w:tc>
      </w:tr>
      <w:tr w:rsidR="003E4A15" w:rsidRPr="00967795" w14:paraId="2C8B5531" w14:textId="77777777" w:rsidTr="002B39BA">
        <w:trPr>
          <w:trHeight w:val="186"/>
          <w:jc w:val="center"/>
        </w:trPr>
        <w:tc>
          <w:tcPr>
            <w:tcW w:w="3148" w:type="dxa"/>
          </w:tcPr>
          <w:p w14:paraId="437DFF11"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Caídas del mismo y distinto nivel</w:t>
            </w:r>
          </w:p>
          <w:p w14:paraId="53AEF6F5"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Desde superficies de trabajo</w:t>
            </w:r>
          </w:p>
          <w:p w14:paraId="7A44EF4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Escalas móviles o fijas</w:t>
            </w:r>
          </w:p>
          <w:p w14:paraId="419CE55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Andamios</w:t>
            </w:r>
          </w:p>
          <w:p w14:paraId="3B1807D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Rampas</w:t>
            </w:r>
          </w:p>
          <w:p w14:paraId="23F0870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Escaleras</w:t>
            </w:r>
          </w:p>
          <w:p w14:paraId="5D794141"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Pisos y pasillos </w:t>
            </w:r>
          </w:p>
          <w:p w14:paraId="0FC9446A" w14:textId="77777777" w:rsidR="003E4A15" w:rsidRPr="00C91E19" w:rsidRDefault="003E4A15" w:rsidP="002B39BA">
            <w:pPr>
              <w:rPr>
                <w:rFonts w:asciiTheme="minorHAnsi" w:hAnsiTheme="minorHAnsi" w:cstheme="minorHAnsi"/>
                <w:b/>
                <w:sz w:val="24"/>
                <w:szCs w:val="24"/>
                <w:highlight w:val="yellow"/>
              </w:rPr>
            </w:pPr>
          </w:p>
          <w:p w14:paraId="37525C44" w14:textId="77777777" w:rsidR="003E4A15" w:rsidRPr="00C91E19" w:rsidRDefault="003E4A15" w:rsidP="002B39BA">
            <w:pPr>
              <w:rPr>
                <w:rFonts w:asciiTheme="minorHAnsi" w:hAnsiTheme="minorHAnsi" w:cstheme="minorHAnsi"/>
                <w:b/>
                <w:sz w:val="24"/>
                <w:szCs w:val="24"/>
                <w:highlight w:val="yellow"/>
              </w:rPr>
            </w:pPr>
          </w:p>
          <w:p w14:paraId="6DAA7AA9" w14:textId="3EFD2C11"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Ej</w:t>
            </w:r>
            <w:r w:rsidR="000033E8">
              <w:rPr>
                <w:rFonts w:asciiTheme="minorHAnsi" w:hAnsiTheme="minorHAnsi" w:cstheme="minorHAnsi"/>
                <w:b/>
                <w:sz w:val="24"/>
                <w:szCs w:val="24"/>
                <w:highlight w:val="yellow"/>
              </w:rPr>
              <w:t>.</w:t>
            </w:r>
            <w:r w:rsidRPr="00C91E19">
              <w:rPr>
                <w:rFonts w:asciiTheme="minorHAnsi" w:hAnsiTheme="minorHAnsi" w:cstheme="minorHAnsi"/>
                <w:b/>
                <w:sz w:val="24"/>
                <w:szCs w:val="24"/>
                <w:highlight w:val="yellow"/>
              </w:rPr>
              <w:t>: Trabajos en Construcción</w:t>
            </w:r>
          </w:p>
          <w:p w14:paraId="40309D0E" w14:textId="77777777" w:rsidR="003E4A15" w:rsidRPr="00C91E19" w:rsidRDefault="003E4A15" w:rsidP="002B39BA">
            <w:pPr>
              <w:rPr>
                <w:rFonts w:asciiTheme="minorHAnsi" w:hAnsiTheme="minorHAnsi" w:cstheme="minorHAnsi"/>
                <w:b/>
                <w:sz w:val="24"/>
                <w:szCs w:val="24"/>
                <w:highlight w:val="yellow"/>
              </w:rPr>
            </w:pPr>
          </w:p>
          <w:p w14:paraId="2405FF13" w14:textId="77777777" w:rsidR="003E4A15" w:rsidRPr="00C91E19" w:rsidRDefault="003E4A15" w:rsidP="002B39BA">
            <w:pPr>
              <w:rPr>
                <w:rFonts w:asciiTheme="minorHAnsi" w:hAnsiTheme="minorHAnsi" w:cstheme="minorHAnsi"/>
                <w:b/>
                <w:sz w:val="24"/>
                <w:szCs w:val="24"/>
                <w:highlight w:val="yellow"/>
              </w:rPr>
            </w:pPr>
          </w:p>
          <w:p w14:paraId="15173F57"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37E5B25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Esguinces</w:t>
            </w:r>
          </w:p>
          <w:p w14:paraId="01F877C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Torceduras</w:t>
            </w:r>
          </w:p>
          <w:p w14:paraId="3416ABAF"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64C5357C"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7CA1CFE0"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p w14:paraId="66B0D1E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múltiples</w:t>
            </w:r>
          </w:p>
          <w:p w14:paraId="2871DC7F"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Parálisis </w:t>
            </w:r>
          </w:p>
          <w:p w14:paraId="3324A97D"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traumáticas</w:t>
            </w:r>
          </w:p>
          <w:p w14:paraId="2086E07A" w14:textId="77777777" w:rsidR="003E4A15" w:rsidRPr="00C91E19" w:rsidRDefault="003E4A15" w:rsidP="003E4A15">
            <w:pPr>
              <w:numPr>
                <w:ilvl w:val="0"/>
                <w:numId w:val="30"/>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Muerte</w:t>
            </w:r>
          </w:p>
          <w:p w14:paraId="715E6768" w14:textId="77777777" w:rsidR="003E4A15" w:rsidRPr="00C91E19" w:rsidRDefault="003E4A15" w:rsidP="002B39BA">
            <w:pPr>
              <w:rPr>
                <w:rFonts w:asciiTheme="minorHAnsi" w:hAnsiTheme="minorHAnsi" w:cstheme="minorHAnsi"/>
                <w:sz w:val="24"/>
                <w:szCs w:val="24"/>
                <w:highlight w:val="yellow"/>
              </w:rPr>
            </w:pPr>
          </w:p>
          <w:p w14:paraId="4DB1FEBC"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4086592C"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correr dentro del establecimiento, en especial, por las escaleras de tránsito.</w:t>
            </w:r>
          </w:p>
          <w:p w14:paraId="7D17D5E1"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 bajar por las escaleras se deberá utilizar los respectivos pasamanos.</w:t>
            </w:r>
          </w:p>
          <w:p w14:paraId="16752455"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Cuando se vaya a utilizar una escalera tipo tijeras, cerciorarse de que esté completamente extendida y en buenas condiciones, antes de subirse. </w:t>
            </w:r>
          </w:p>
          <w:p w14:paraId="26FF93A4" w14:textId="5A4734A0"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Utilizar superficies </w:t>
            </w:r>
            <w:r w:rsidR="000033E8">
              <w:rPr>
                <w:rFonts w:asciiTheme="minorHAnsi" w:hAnsiTheme="minorHAnsi" w:cstheme="minorHAnsi"/>
                <w:sz w:val="24"/>
                <w:szCs w:val="24"/>
                <w:highlight w:val="yellow"/>
              </w:rPr>
              <w:t xml:space="preserve">de </w:t>
            </w:r>
            <w:r w:rsidRPr="00C91E19">
              <w:rPr>
                <w:rFonts w:asciiTheme="minorHAnsi" w:hAnsiTheme="minorHAnsi" w:cstheme="minorHAnsi"/>
                <w:sz w:val="24"/>
                <w:szCs w:val="24"/>
                <w:highlight w:val="yellow"/>
              </w:rPr>
              <w:t>acuerdo a las normas y procedimientos de seguridad establecidos y/o vigentes</w:t>
            </w:r>
            <w:r w:rsidR="000033E8">
              <w:rPr>
                <w:rFonts w:asciiTheme="minorHAnsi" w:hAnsiTheme="minorHAnsi" w:cstheme="minorHAnsi"/>
                <w:sz w:val="24"/>
                <w:szCs w:val="24"/>
                <w:highlight w:val="yellow"/>
              </w:rPr>
              <w:t>.</w:t>
            </w:r>
          </w:p>
          <w:p w14:paraId="35CFCE59" w14:textId="78BACED0"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utilizar andamios para almacenar materiales</w:t>
            </w:r>
            <w:r w:rsidR="000033E8">
              <w:rPr>
                <w:rFonts w:asciiTheme="minorHAnsi" w:hAnsiTheme="minorHAnsi" w:cstheme="minorHAnsi"/>
                <w:sz w:val="24"/>
                <w:szCs w:val="24"/>
                <w:highlight w:val="yellow"/>
              </w:rPr>
              <w:t>.</w:t>
            </w:r>
          </w:p>
          <w:p w14:paraId="002C0906"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superficies en forma adecuada considerando el tipo de trabajo y el peso que deberá resistir.</w:t>
            </w:r>
          </w:p>
          <w:p w14:paraId="3462D2BE" w14:textId="319D08F6"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Dar a escalas un ángulo adecuado, la distancia del muro al apoyo debe ser de ¼ del largo utilizado</w:t>
            </w:r>
            <w:r w:rsidR="000033E8">
              <w:rPr>
                <w:rFonts w:asciiTheme="minorHAnsi" w:hAnsiTheme="minorHAnsi" w:cstheme="minorHAnsi"/>
                <w:sz w:val="24"/>
                <w:szCs w:val="24"/>
                <w:highlight w:val="yellow"/>
              </w:rPr>
              <w:t>.</w:t>
            </w:r>
          </w:p>
          <w:p w14:paraId="4E3B9944"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utilizar escalas metálicas en trabajos eléctricos.</w:t>
            </w:r>
          </w:p>
          <w:p w14:paraId="5F73B08D"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Sobre 2 metros de altura, se deberá utilizar arnés de sujeción.</w:t>
            </w:r>
          </w:p>
          <w:p w14:paraId="7448EBCF" w14:textId="77777777" w:rsidR="003E4A15" w:rsidRPr="00C91E19" w:rsidRDefault="003E4A15" w:rsidP="003E4A15">
            <w:pPr>
              <w:numPr>
                <w:ilvl w:val="0"/>
                <w:numId w:val="30"/>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Los andamios se deben armar con estructura y plataforma de trabajo completa (4 bandejas por piso armado), se debe colocar además barandas y rodapiés.</w:t>
            </w:r>
          </w:p>
        </w:tc>
      </w:tr>
      <w:tr w:rsidR="003E4A15" w:rsidRPr="00967795" w14:paraId="2B376BE4" w14:textId="77777777" w:rsidTr="002B39BA">
        <w:trPr>
          <w:trHeight w:val="186"/>
          <w:jc w:val="center"/>
        </w:trPr>
        <w:tc>
          <w:tcPr>
            <w:tcW w:w="3148" w:type="dxa"/>
          </w:tcPr>
          <w:p w14:paraId="78500F57"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Contacto con fuego u objetos calientes</w:t>
            </w:r>
          </w:p>
          <w:p w14:paraId="326974F1" w14:textId="77777777" w:rsidR="003E4A15" w:rsidRPr="00C91E19" w:rsidRDefault="003E4A15" w:rsidP="002B39BA">
            <w:pPr>
              <w:rPr>
                <w:rFonts w:asciiTheme="minorHAnsi" w:hAnsiTheme="minorHAnsi" w:cstheme="minorHAnsi"/>
                <w:b/>
                <w:sz w:val="24"/>
                <w:szCs w:val="24"/>
                <w:highlight w:val="yellow"/>
              </w:rPr>
            </w:pPr>
          </w:p>
          <w:p w14:paraId="12B8109A"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Ej.: Trabajos en Hornos Industriales. </w:t>
            </w:r>
          </w:p>
          <w:p w14:paraId="3A61AFA0"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Trabajos con líquidos combustibles. </w:t>
            </w:r>
          </w:p>
          <w:p w14:paraId="509B5222"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71AAC75A"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w:t>
            </w:r>
          </w:p>
          <w:p w14:paraId="3FAEC234"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Asfixias</w:t>
            </w:r>
          </w:p>
          <w:p w14:paraId="2E5D1E22"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Fuego descontrolado</w:t>
            </w:r>
          </w:p>
          <w:p w14:paraId="4559BEA4"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Explosión, etc.</w:t>
            </w:r>
          </w:p>
          <w:p w14:paraId="1EF36D93" w14:textId="77777777" w:rsidR="003E4A15" w:rsidRPr="00C91E19" w:rsidRDefault="003E4A15" w:rsidP="003E4A15">
            <w:pPr>
              <w:numPr>
                <w:ilvl w:val="0"/>
                <w:numId w:val="31"/>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Muerte</w:t>
            </w:r>
          </w:p>
        </w:tc>
        <w:tc>
          <w:tcPr>
            <w:tcW w:w="4110" w:type="dxa"/>
          </w:tcPr>
          <w:p w14:paraId="7BBF6BA1"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fumar en áreas donde está prohibido.</w:t>
            </w:r>
          </w:p>
          <w:p w14:paraId="7990E769"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Verificar que las conexiones eléctricas se encuentran en buen estado y con su conexión a tierra.</w:t>
            </w:r>
          </w:p>
          <w:p w14:paraId="470AA4F3"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el almacenamiento de materiales inflamables en lugares no designados por la empresa para esos fines.</w:t>
            </w:r>
          </w:p>
          <w:p w14:paraId="7E66D737" w14:textId="77777777" w:rsidR="003E4A15" w:rsidRPr="00C91E19" w:rsidRDefault="003E4A15" w:rsidP="003E4A15">
            <w:pPr>
              <w:numPr>
                <w:ilvl w:val="0"/>
                <w:numId w:val="31"/>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Evitar derrames de aceites, combustibles y otros que puedan generar incendios y/o explosiones.</w:t>
            </w:r>
          </w:p>
          <w:p w14:paraId="4A5B4A1F" w14:textId="77777777" w:rsidR="003E4A15" w:rsidRPr="00C91E19" w:rsidRDefault="003E4A15" w:rsidP="002B39BA">
            <w:pPr>
              <w:jc w:val="both"/>
              <w:rPr>
                <w:rFonts w:asciiTheme="minorHAnsi" w:hAnsiTheme="minorHAnsi" w:cstheme="minorHAnsi"/>
                <w:sz w:val="24"/>
                <w:szCs w:val="24"/>
                <w:highlight w:val="yellow"/>
              </w:rPr>
            </w:pPr>
          </w:p>
        </w:tc>
      </w:tr>
      <w:tr w:rsidR="003E4A15" w:rsidRPr="00967795" w14:paraId="2F226C83" w14:textId="77777777" w:rsidTr="002B39BA">
        <w:trPr>
          <w:trHeight w:val="186"/>
          <w:jc w:val="center"/>
        </w:trPr>
        <w:tc>
          <w:tcPr>
            <w:tcW w:w="3148" w:type="dxa"/>
          </w:tcPr>
          <w:p w14:paraId="0832E17F"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Contacto con energía eléctrica:</w:t>
            </w:r>
          </w:p>
          <w:p w14:paraId="23018C8C"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Tableros eléctricos</w:t>
            </w:r>
          </w:p>
          <w:p w14:paraId="0D798E4F"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Enchufes</w:t>
            </w:r>
          </w:p>
          <w:p w14:paraId="0B553010"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Extensiones o alargadores</w:t>
            </w:r>
          </w:p>
          <w:p w14:paraId="5E21949A" w14:textId="77777777" w:rsidR="003E4A15" w:rsidRPr="00C91E19" w:rsidRDefault="003E4A15" w:rsidP="002B39BA">
            <w:pPr>
              <w:rPr>
                <w:rFonts w:asciiTheme="minorHAnsi" w:hAnsiTheme="minorHAnsi" w:cstheme="minorHAnsi"/>
                <w:sz w:val="24"/>
                <w:szCs w:val="24"/>
                <w:highlight w:val="yellow"/>
              </w:rPr>
            </w:pPr>
          </w:p>
          <w:p w14:paraId="494EBA07" w14:textId="77777777" w:rsidR="003E4A15" w:rsidRPr="00C91E19" w:rsidRDefault="003E4A15" w:rsidP="002B39BA">
            <w:pPr>
              <w:rPr>
                <w:rFonts w:asciiTheme="minorHAnsi" w:hAnsiTheme="minorHAnsi" w:cstheme="minorHAnsi"/>
                <w:sz w:val="24"/>
                <w:szCs w:val="24"/>
                <w:highlight w:val="yellow"/>
              </w:rPr>
            </w:pPr>
          </w:p>
          <w:p w14:paraId="6C436F77" w14:textId="77777777" w:rsidR="003E4A15" w:rsidRPr="00C91E19" w:rsidRDefault="003E4A15" w:rsidP="002B39BA">
            <w:pPr>
              <w:rPr>
                <w:rFonts w:asciiTheme="minorHAnsi" w:hAnsiTheme="minorHAnsi" w:cstheme="minorHAnsi"/>
                <w:sz w:val="24"/>
                <w:szCs w:val="24"/>
                <w:highlight w:val="yellow"/>
              </w:rPr>
            </w:pPr>
          </w:p>
          <w:p w14:paraId="721808A9" w14:textId="77777777" w:rsidR="003E4A15" w:rsidRPr="00C91E19" w:rsidRDefault="003E4A15" w:rsidP="002B39BA">
            <w:pPr>
              <w:rPr>
                <w:rFonts w:asciiTheme="minorHAnsi" w:hAnsiTheme="minorHAnsi" w:cstheme="minorHAnsi"/>
                <w:sz w:val="24"/>
                <w:szCs w:val="24"/>
                <w:highlight w:val="yellow"/>
              </w:rPr>
            </w:pPr>
          </w:p>
          <w:p w14:paraId="1F1132E8"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71DABD54"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 internas y/o externas.</w:t>
            </w:r>
          </w:p>
          <w:p w14:paraId="6F9E318E"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Asfixia por paro respiratorio.</w:t>
            </w:r>
          </w:p>
          <w:p w14:paraId="22E0001C"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Fibrilación ventricular.</w:t>
            </w:r>
          </w:p>
          <w:p w14:paraId="0670FED4"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Tetanización muscular.</w:t>
            </w:r>
          </w:p>
          <w:p w14:paraId="37ECB786"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Lesiones traumáticas por caídas.</w:t>
            </w:r>
          </w:p>
          <w:p w14:paraId="0F49657A" w14:textId="77777777" w:rsidR="003E4A15" w:rsidRPr="00C91E19" w:rsidRDefault="003E4A15" w:rsidP="003E4A15">
            <w:pPr>
              <w:numPr>
                <w:ilvl w:val="0"/>
                <w:numId w:val="32"/>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Shock.</w:t>
            </w:r>
          </w:p>
          <w:p w14:paraId="0DC6ABFA" w14:textId="77777777" w:rsidR="003E4A15" w:rsidRPr="00C91E19" w:rsidRDefault="003E4A15" w:rsidP="002B39BA">
            <w:pPr>
              <w:rPr>
                <w:rFonts w:asciiTheme="minorHAnsi" w:hAnsiTheme="minorHAnsi" w:cstheme="minorHAnsi"/>
                <w:sz w:val="24"/>
                <w:szCs w:val="24"/>
                <w:highlight w:val="yellow"/>
              </w:rPr>
            </w:pPr>
            <w:r w:rsidRPr="00C91E19">
              <w:rPr>
                <w:rFonts w:asciiTheme="minorHAnsi" w:hAnsiTheme="minorHAnsi" w:cstheme="minorHAnsi"/>
                <w:noProof/>
                <w:sz w:val="24"/>
                <w:szCs w:val="24"/>
                <w:highlight w:val="yellow"/>
                <w:lang w:eastAsia="es-ES"/>
              </w:rPr>
              <w:drawing>
                <wp:anchor distT="0" distB="0" distL="114300" distR="114300" simplePos="0" relativeHeight="251661312" behindDoc="0" locked="0" layoutInCell="1" allowOverlap="1" wp14:anchorId="37A3F76D" wp14:editId="2857D47C">
                  <wp:simplePos x="0" y="0"/>
                  <wp:positionH relativeFrom="margin">
                    <wp:posOffset>-33020</wp:posOffset>
                  </wp:positionH>
                  <wp:positionV relativeFrom="margin">
                    <wp:posOffset>1517650</wp:posOffset>
                  </wp:positionV>
                  <wp:extent cx="1713230" cy="1372870"/>
                  <wp:effectExtent l="0" t="0" r="1270" b="0"/>
                  <wp:wrapSquare wrapText="bothSides"/>
                  <wp:docPr id="20" name="Imagen 20" descr="paso_corr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paso_corrien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04135" w14:textId="77777777" w:rsidR="003E4A15" w:rsidRPr="00C91E19" w:rsidRDefault="003E4A15" w:rsidP="002B39BA">
            <w:pPr>
              <w:rPr>
                <w:rFonts w:asciiTheme="minorHAnsi" w:hAnsiTheme="minorHAnsi" w:cstheme="minorHAnsi"/>
                <w:sz w:val="24"/>
                <w:szCs w:val="24"/>
                <w:highlight w:val="yellow"/>
              </w:rPr>
            </w:pPr>
          </w:p>
          <w:p w14:paraId="7F92483F" w14:textId="77777777" w:rsidR="003E4A15" w:rsidRPr="00C91E19" w:rsidRDefault="003E4A15" w:rsidP="002B39BA">
            <w:pPr>
              <w:rPr>
                <w:rFonts w:asciiTheme="minorHAnsi" w:hAnsiTheme="minorHAnsi" w:cstheme="minorHAnsi"/>
                <w:sz w:val="24"/>
                <w:szCs w:val="24"/>
                <w:highlight w:val="yellow"/>
              </w:rPr>
            </w:pPr>
          </w:p>
          <w:p w14:paraId="29EA895B" w14:textId="77777777" w:rsidR="003E4A15" w:rsidRPr="00C91E19" w:rsidRDefault="003E4A15" w:rsidP="002B39BA">
            <w:pPr>
              <w:rPr>
                <w:rFonts w:asciiTheme="minorHAnsi" w:hAnsiTheme="minorHAnsi" w:cstheme="minorHAnsi"/>
                <w:sz w:val="24"/>
                <w:szCs w:val="24"/>
                <w:highlight w:val="yellow"/>
              </w:rPr>
            </w:pPr>
          </w:p>
          <w:p w14:paraId="25A43443"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2775BDC4"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equipos de protección personal adecuada.</w:t>
            </w:r>
          </w:p>
          <w:p w14:paraId="6AFDD05B"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efectuar uniones defectuosas sin aislación.</w:t>
            </w:r>
          </w:p>
          <w:p w14:paraId="262F3031"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enchufes deteriorados, ni sobrecargar circuitos.</w:t>
            </w:r>
          </w:p>
          <w:p w14:paraId="7B588876"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equipos o artefactos defectuosos y/o sin conexión a tierra.</w:t>
            </w:r>
          </w:p>
          <w:p w14:paraId="0E780DB5"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usar conexiones defectuosas y/o fraudulentas o instalaciones fuera de norma.</w:t>
            </w:r>
          </w:p>
          <w:p w14:paraId="2EB28F87"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Realizar mantención periódica a equipos e instalaciones.</w:t>
            </w:r>
          </w:p>
          <w:p w14:paraId="1338FF6B"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intervenir en trabajos eléctricos sin contar con autorización.</w:t>
            </w:r>
          </w:p>
          <w:p w14:paraId="0CAB6964"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cometer actos temerarios (trabajar con circuitos vivos).</w:t>
            </w:r>
          </w:p>
          <w:p w14:paraId="26F6D9AD"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reforzar fusibles.</w:t>
            </w:r>
          </w:p>
          <w:p w14:paraId="67098C19"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Normalizar, tanto el diseño de la instalación como la ejecución de los trabajos (deben ceñirse a la legislación vigente de servicios eléctricos).</w:t>
            </w:r>
          </w:p>
          <w:p w14:paraId="74509B82"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los elementos de protección personal necesarios para el trabajo efectuado.</w:t>
            </w:r>
          </w:p>
          <w:p w14:paraId="536AB0CD"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El personal debe ser capacitado en su labor específica, y en prevención de riesgos, y debe estar dotado de herramientas, materiales y elementos apropiados.</w:t>
            </w:r>
          </w:p>
          <w:p w14:paraId="3F0D9BF0"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Se debe supervisar los trabajos eléctricos, para verificar si se cumplen las normas y procedimientos establecidos.</w:t>
            </w:r>
          </w:p>
          <w:p w14:paraId="08241C82"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Se deben informar los trabajos y señalizar (en los tableros) con tarjetas de seguridad, a fin de evitar la acción de terceros que pudieran energizar sectores intervenidos. </w:t>
            </w:r>
          </w:p>
          <w:p w14:paraId="6C66644A" w14:textId="77777777" w:rsidR="003E4A15" w:rsidRPr="00C91E19" w:rsidRDefault="003E4A15" w:rsidP="003E4A15">
            <w:pPr>
              <w:numPr>
                <w:ilvl w:val="0"/>
                <w:numId w:val="32"/>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señalética en tableros eléctricos.</w:t>
            </w:r>
          </w:p>
        </w:tc>
      </w:tr>
      <w:tr w:rsidR="003E4A15" w:rsidRPr="00967795" w14:paraId="3FE9277E" w14:textId="77777777" w:rsidTr="002B39BA">
        <w:trPr>
          <w:trHeight w:val="186"/>
          <w:jc w:val="center"/>
        </w:trPr>
        <w:tc>
          <w:tcPr>
            <w:tcW w:w="3148" w:type="dxa"/>
          </w:tcPr>
          <w:p w14:paraId="56A99A5B"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Golpeado con o por, </w:t>
            </w:r>
          </w:p>
          <w:p w14:paraId="43937AD0"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Estructuras</w:t>
            </w:r>
          </w:p>
          <w:p w14:paraId="0BDB4AAB"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Equipos</w:t>
            </w:r>
          </w:p>
          <w:p w14:paraId="76CC3212"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Materiales</w:t>
            </w:r>
          </w:p>
          <w:p w14:paraId="12A9E656"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Mobiliario</w:t>
            </w:r>
          </w:p>
          <w:p w14:paraId="1AF62638" w14:textId="77777777" w:rsidR="003E4A15" w:rsidRPr="00C91E19" w:rsidRDefault="003E4A15" w:rsidP="003E4A15">
            <w:pPr>
              <w:numPr>
                <w:ilvl w:val="0"/>
                <w:numId w:val="33"/>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Camiones, camionetas, furgones y/o autos</w:t>
            </w:r>
          </w:p>
          <w:p w14:paraId="7024F5ED" w14:textId="77777777" w:rsidR="003E4A15" w:rsidRPr="00C91E19" w:rsidRDefault="003E4A15" w:rsidP="002B39BA">
            <w:pPr>
              <w:ind w:left="360"/>
              <w:rPr>
                <w:rFonts w:asciiTheme="minorHAnsi" w:hAnsiTheme="minorHAnsi" w:cstheme="minorHAnsi"/>
                <w:sz w:val="24"/>
                <w:szCs w:val="24"/>
                <w:highlight w:val="yellow"/>
              </w:rPr>
            </w:pPr>
          </w:p>
          <w:p w14:paraId="54FB7F28" w14:textId="77777777" w:rsidR="003E4A15" w:rsidRPr="00C91E19" w:rsidRDefault="003E4A15" w:rsidP="002B39BA">
            <w:pPr>
              <w:ind w:left="360"/>
              <w:rPr>
                <w:rFonts w:asciiTheme="minorHAnsi" w:hAnsiTheme="minorHAnsi" w:cstheme="minorHAnsi"/>
                <w:sz w:val="24"/>
                <w:szCs w:val="24"/>
                <w:highlight w:val="yellow"/>
              </w:rPr>
            </w:pPr>
          </w:p>
          <w:p w14:paraId="4F49F753" w14:textId="77777777" w:rsidR="003E4A15" w:rsidRPr="00C91E19" w:rsidRDefault="003E4A15" w:rsidP="002B39BA">
            <w:pPr>
              <w:ind w:left="360"/>
              <w:rPr>
                <w:rFonts w:asciiTheme="minorHAnsi" w:hAnsiTheme="minorHAnsi" w:cstheme="minorHAnsi"/>
                <w:sz w:val="24"/>
                <w:szCs w:val="24"/>
                <w:highlight w:val="yellow"/>
              </w:rPr>
            </w:pPr>
          </w:p>
          <w:p w14:paraId="63A2042A" w14:textId="77777777" w:rsidR="003E4A15" w:rsidRPr="00C91E19" w:rsidRDefault="003E4A15" w:rsidP="002B39BA">
            <w:pPr>
              <w:ind w:left="360"/>
              <w:rPr>
                <w:rFonts w:asciiTheme="minorHAnsi" w:hAnsiTheme="minorHAnsi" w:cstheme="minorHAnsi"/>
                <w:sz w:val="24"/>
                <w:szCs w:val="24"/>
                <w:highlight w:val="yellow"/>
              </w:rPr>
            </w:pPr>
          </w:p>
          <w:p w14:paraId="5986B75E" w14:textId="77777777" w:rsidR="003E4A15" w:rsidRPr="00C91E19" w:rsidRDefault="003E4A15" w:rsidP="002B39BA">
            <w:pPr>
              <w:rPr>
                <w:rFonts w:asciiTheme="minorHAnsi" w:hAnsiTheme="minorHAnsi" w:cstheme="minorHAnsi"/>
                <w:sz w:val="24"/>
                <w:szCs w:val="24"/>
                <w:highlight w:val="yellow"/>
              </w:rPr>
            </w:pPr>
          </w:p>
        </w:tc>
        <w:tc>
          <w:tcPr>
            <w:tcW w:w="3056" w:type="dxa"/>
          </w:tcPr>
          <w:p w14:paraId="2035718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p w14:paraId="3D505255"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p w14:paraId="4D735301"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Incapacidades</w:t>
            </w:r>
          </w:p>
          <w:p w14:paraId="5C443C2E" w14:textId="4E58F9F8"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T</w:t>
            </w:r>
            <w:r w:rsidR="00F65277">
              <w:rPr>
                <w:rFonts w:asciiTheme="minorHAnsi" w:hAnsiTheme="minorHAnsi" w:cstheme="minorHAnsi"/>
                <w:sz w:val="24"/>
                <w:szCs w:val="24"/>
                <w:highlight w:val="yellow"/>
              </w:rPr>
              <w:t>EC</w:t>
            </w:r>
          </w:p>
          <w:p w14:paraId="40C5A35A"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Poli contusiones</w:t>
            </w:r>
          </w:p>
          <w:p w14:paraId="79188A16" w14:textId="77777777" w:rsidR="003E4A15" w:rsidRPr="00C91E19" w:rsidRDefault="003E4A15" w:rsidP="002B39BA">
            <w:pPr>
              <w:rPr>
                <w:rFonts w:asciiTheme="minorHAnsi" w:hAnsiTheme="minorHAnsi" w:cstheme="minorHAnsi"/>
                <w:sz w:val="24"/>
                <w:szCs w:val="24"/>
                <w:highlight w:val="yellow"/>
              </w:rPr>
            </w:pPr>
          </w:p>
          <w:p w14:paraId="3D765864" w14:textId="77777777" w:rsidR="003E4A15" w:rsidRPr="00C91E19" w:rsidRDefault="003E4A15" w:rsidP="002B39BA">
            <w:pPr>
              <w:rPr>
                <w:rFonts w:asciiTheme="minorHAnsi" w:hAnsiTheme="minorHAnsi" w:cstheme="minorHAnsi"/>
                <w:sz w:val="24"/>
                <w:szCs w:val="24"/>
                <w:highlight w:val="yellow"/>
              </w:rPr>
            </w:pPr>
          </w:p>
          <w:p w14:paraId="0029CB79" w14:textId="77777777" w:rsidR="003E4A15" w:rsidRPr="00C91E19" w:rsidRDefault="003E4A15" w:rsidP="002B39BA">
            <w:pPr>
              <w:rPr>
                <w:rFonts w:asciiTheme="minorHAnsi" w:hAnsiTheme="minorHAnsi" w:cstheme="minorHAnsi"/>
                <w:sz w:val="24"/>
                <w:szCs w:val="24"/>
                <w:highlight w:val="yellow"/>
              </w:rPr>
            </w:pPr>
          </w:p>
          <w:p w14:paraId="5E6F9DF2" w14:textId="77777777" w:rsidR="003E4A15" w:rsidRPr="00C91E19" w:rsidRDefault="003E4A15" w:rsidP="002B39BA">
            <w:pPr>
              <w:rPr>
                <w:rFonts w:asciiTheme="minorHAnsi" w:hAnsiTheme="minorHAnsi" w:cstheme="minorHAnsi"/>
                <w:sz w:val="24"/>
                <w:szCs w:val="24"/>
                <w:highlight w:val="yellow"/>
              </w:rPr>
            </w:pPr>
          </w:p>
          <w:p w14:paraId="7B0B4792" w14:textId="77777777" w:rsidR="003E4A15" w:rsidRPr="00C91E19" w:rsidRDefault="003E4A15" w:rsidP="002B39BA">
            <w:pPr>
              <w:rPr>
                <w:rFonts w:asciiTheme="minorHAnsi" w:hAnsiTheme="minorHAnsi" w:cstheme="minorHAnsi"/>
                <w:sz w:val="24"/>
                <w:szCs w:val="24"/>
                <w:highlight w:val="yellow"/>
              </w:rPr>
            </w:pPr>
          </w:p>
          <w:p w14:paraId="7AC5A186" w14:textId="77777777" w:rsidR="003E4A15" w:rsidRPr="00C91E19" w:rsidRDefault="003E4A15" w:rsidP="002B39BA">
            <w:pPr>
              <w:rPr>
                <w:rFonts w:asciiTheme="minorHAnsi" w:hAnsiTheme="minorHAnsi" w:cstheme="minorHAnsi"/>
                <w:sz w:val="24"/>
                <w:szCs w:val="24"/>
                <w:highlight w:val="yellow"/>
              </w:rPr>
            </w:pPr>
          </w:p>
          <w:p w14:paraId="0AD28AB1" w14:textId="77777777" w:rsidR="003E4A15" w:rsidRPr="00C91E19" w:rsidRDefault="003E4A15" w:rsidP="002B39BA">
            <w:pPr>
              <w:rPr>
                <w:rFonts w:asciiTheme="minorHAnsi" w:hAnsiTheme="minorHAnsi" w:cstheme="minorHAnsi"/>
                <w:sz w:val="24"/>
                <w:szCs w:val="24"/>
                <w:highlight w:val="yellow"/>
              </w:rPr>
            </w:pPr>
          </w:p>
        </w:tc>
        <w:tc>
          <w:tcPr>
            <w:tcW w:w="4110" w:type="dxa"/>
          </w:tcPr>
          <w:p w14:paraId="4A1F6943"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Uso correcto de equipos de protección personal.</w:t>
            </w:r>
          </w:p>
          <w:p w14:paraId="32161BB0"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Capacitar a los trabajadores.</w:t>
            </w:r>
          </w:p>
          <w:p w14:paraId="1530FB71" w14:textId="2B7B95FC"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Utilizar Equipos de protección personal como guantes, lentes de seguridad.</w:t>
            </w:r>
          </w:p>
          <w:p w14:paraId="132AE2FD"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dejar materiales sobresalientes.</w:t>
            </w:r>
          </w:p>
          <w:p w14:paraId="6F52BB94"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cajones de escritorios y archivadores cerrados.</w:t>
            </w:r>
          </w:p>
          <w:p w14:paraId="53F31B65" w14:textId="7ABC0CB8"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Almacenar</w:t>
            </w:r>
            <w:r w:rsidR="00F67ACA">
              <w:rPr>
                <w:rFonts w:asciiTheme="minorHAnsi" w:hAnsiTheme="minorHAnsi" w:cstheme="minorHAnsi"/>
                <w:sz w:val="24"/>
                <w:szCs w:val="24"/>
                <w:highlight w:val="yellow"/>
              </w:rPr>
              <w:t xml:space="preserve"> </w:t>
            </w:r>
            <w:r w:rsidRPr="00C91E19">
              <w:rPr>
                <w:rFonts w:asciiTheme="minorHAnsi" w:hAnsiTheme="minorHAnsi" w:cstheme="minorHAnsi"/>
                <w:sz w:val="24"/>
                <w:szCs w:val="24"/>
                <w:highlight w:val="yellow"/>
              </w:rPr>
              <w:t xml:space="preserve">herramientas, materiales en forma ordenada. </w:t>
            </w:r>
          </w:p>
          <w:p w14:paraId="306ECAA2" w14:textId="40EFB3E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zonas de trabajo ordenadas, despejadas y libres de obstáculos, respetando demarcaciones respectivas</w:t>
            </w:r>
            <w:r w:rsidR="00F67ACA">
              <w:rPr>
                <w:rFonts w:asciiTheme="minorHAnsi" w:hAnsiTheme="minorHAnsi" w:cstheme="minorHAnsi"/>
                <w:sz w:val="24"/>
                <w:szCs w:val="24"/>
                <w:highlight w:val="yellow"/>
              </w:rPr>
              <w:t>.</w:t>
            </w:r>
          </w:p>
          <w:p w14:paraId="256073A2" w14:textId="28F75C4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apoyar m</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quinas o equipamiento de oficina cerca de los bordes de escritorio o mesas</w:t>
            </w:r>
            <w:r w:rsidR="00F67ACA">
              <w:rPr>
                <w:rFonts w:asciiTheme="minorHAnsi" w:hAnsiTheme="minorHAnsi" w:cstheme="minorHAnsi"/>
                <w:sz w:val="24"/>
                <w:szCs w:val="24"/>
                <w:highlight w:val="yellow"/>
              </w:rPr>
              <w:t>.</w:t>
            </w:r>
          </w:p>
          <w:p w14:paraId="0040CBF9" w14:textId="11D140A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Disponer una distancia mínima de 0,90 </w:t>
            </w:r>
            <w:r w:rsidR="00F67ACA">
              <w:rPr>
                <w:rFonts w:asciiTheme="minorHAnsi" w:hAnsiTheme="minorHAnsi" w:cstheme="minorHAnsi"/>
                <w:sz w:val="24"/>
                <w:szCs w:val="24"/>
                <w:highlight w:val="yellow"/>
              </w:rPr>
              <w:t>M</w:t>
            </w:r>
            <w:r w:rsidRPr="00C91E19">
              <w:rPr>
                <w:rFonts w:asciiTheme="minorHAnsi" w:hAnsiTheme="minorHAnsi" w:cstheme="minorHAnsi"/>
                <w:sz w:val="24"/>
                <w:szCs w:val="24"/>
                <w:highlight w:val="yellow"/>
              </w:rPr>
              <w:t>t. Entre pasillos, elementos y/o insumos.</w:t>
            </w:r>
          </w:p>
          <w:p w14:paraId="50DDB2D3" w14:textId="0919178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 No usar cajones de escritorio o cajas para alcanzar objetos en altura</w:t>
            </w:r>
            <w:r w:rsidR="00F67ACA">
              <w:rPr>
                <w:rFonts w:asciiTheme="minorHAnsi" w:hAnsiTheme="minorHAnsi" w:cstheme="minorHAnsi"/>
                <w:sz w:val="24"/>
                <w:szCs w:val="24"/>
                <w:highlight w:val="yellow"/>
              </w:rPr>
              <w:t>.</w:t>
            </w:r>
          </w:p>
          <w:p w14:paraId="6422184D"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Disponer un correcto almacenamiento y/o apilamiento de los insumos, cajas, etc. A fin de que no se desequilibren y caigan desde la altura.</w:t>
            </w:r>
          </w:p>
          <w:p w14:paraId="0B0B2D6C"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Respetar el área de demarcación de zona de trabajo. </w:t>
            </w:r>
          </w:p>
          <w:p w14:paraId="46DA4DD8" w14:textId="63F3CF5B"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Se debe</w:t>
            </w:r>
            <w:r w:rsidR="00F67ACA">
              <w:rPr>
                <w:rFonts w:asciiTheme="minorHAnsi" w:hAnsiTheme="minorHAnsi" w:cstheme="minorHAnsi"/>
                <w:sz w:val="24"/>
                <w:szCs w:val="24"/>
                <w:highlight w:val="yellow"/>
              </w:rPr>
              <w:t>n</w:t>
            </w:r>
            <w:r w:rsidRPr="00C91E19">
              <w:rPr>
                <w:rFonts w:asciiTheme="minorHAnsi" w:hAnsiTheme="minorHAnsi" w:cstheme="minorHAnsi"/>
                <w:sz w:val="24"/>
                <w:szCs w:val="24"/>
                <w:highlight w:val="yellow"/>
              </w:rPr>
              <w:t xml:space="preserve"> respetar las normas de tr</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nsito, no transportar personas en vehículos no destinados para ello, respetar limites máximos de velocidad.</w:t>
            </w:r>
          </w:p>
        </w:tc>
      </w:tr>
      <w:tr w:rsidR="003E4A15" w:rsidRPr="00967795" w14:paraId="27F20671" w14:textId="77777777" w:rsidTr="002B39BA">
        <w:trPr>
          <w:trHeight w:val="3088"/>
          <w:jc w:val="center"/>
        </w:trPr>
        <w:tc>
          <w:tcPr>
            <w:tcW w:w="3148" w:type="dxa"/>
          </w:tcPr>
          <w:p w14:paraId="6E9CE64F" w14:textId="77777777" w:rsidR="003E4A15" w:rsidRPr="00C91E19" w:rsidRDefault="003E4A15" w:rsidP="002B39BA">
            <w:pPr>
              <w:rPr>
                <w:rFonts w:asciiTheme="minorHAnsi" w:hAnsiTheme="minorHAnsi" w:cstheme="minorHAnsi"/>
                <w:b/>
                <w:bCs/>
                <w:sz w:val="24"/>
                <w:szCs w:val="24"/>
                <w:highlight w:val="yellow"/>
              </w:rPr>
            </w:pPr>
            <w:r w:rsidRPr="00C91E19">
              <w:rPr>
                <w:rFonts w:asciiTheme="minorHAnsi" w:hAnsiTheme="minorHAnsi" w:cstheme="minorHAnsi"/>
                <w:b/>
                <w:bCs/>
                <w:sz w:val="24"/>
                <w:szCs w:val="24"/>
                <w:highlight w:val="yellow"/>
              </w:rPr>
              <w:t>Proyección de partículas</w:t>
            </w:r>
          </w:p>
          <w:p w14:paraId="143C673A" w14:textId="77777777" w:rsidR="003E4A15" w:rsidRPr="00C91E19" w:rsidRDefault="003E4A15" w:rsidP="002B39BA">
            <w:pPr>
              <w:rPr>
                <w:rFonts w:asciiTheme="minorHAnsi" w:hAnsiTheme="minorHAnsi" w:cstheme="minorHAnsi"/>
                <w:b/>
                <w:bCs/>
                <w:sz w:val="24"/>
                <w:szCs w:val="24"/>
                <w:highlight w:val="yellow"/>
              </w:rPr>
            </w:pPr>
          </w:p>
          <w:p w14:paraId="6C50DFBA" w14:textId="77777777" w:rsidR="003E4A15" w:rsidRPr="00C91E19" w:rsidRDefault="003E4A15" w:rsidP="002B39BA">
            <w:pPr>
              <w:rPr>
                <w:rFonts w:asciiTheme="minorHAnsi" w:hAnsiTheme="minorHAnsi" w:cstheme="minorHAnsi"/>
                <w:b/>
                <w:bCs/>
                <w:sz w:val="24"/>
                <w:szCs w:val="24"/>
                <w:highlight w:val="yellow"/>
              </w:rPr>
            </w:pPr>
          </w:p>
          <w:p w14:paraId="75A3E398" w14:textId="77777777" w:rsidR="003E4A15" w:rsidRPr="00C91E19" w:rsidRDefault="003E4A15" w:rsidP="002B39BA">
            <w:pPr>
              <w:rPr>
                <w:rFonts w:asciiTheme="minorHAnsi" w:hAnsiTheme="minorHAnsi" w:cstheme="minorHAnsi"/>
                <w:b/>
                <w:bCs/>
                <w:sz w:val="24"/>
                <w:szCs w:val="24"/>
                <w:highlight w:val="yellow"/>
              </w:rPr>
            </w:pPr>
          </w:p>
          <w:p w14:paraId="2B5F3655" w14:textId="77777777" w:rsidR="003E4A15" w:rsidRPr="00C91E19" w:rsidRDefault="003E4A15" w:rsidP="002B39BA">
            <w:pPr>
              <w:rPr>
                <w:rFonts w:asciiTheme="minorHAnsi" w:hAnsiTheme="minorHAnsi" w:cstheme="minorHAnsi"/>
                <w:b/>
                <w:bCs/>
                <w:sz w:val="24"/>
                <w:szCs w:val="24"/>
                <w:highlight w:val="yellow"/>
              </w:rPr>
            </w:pPr>
          </w:p>
          <w:p w14:paraId="7EB414F2" w14:textId="77777777" w:rsidR="003E4A15" w:rsidRPr="00C91E19" w:rsidRDefault="003E4A15" w:rsidP="002B39BA">
            <w:pPr>
              <w:rPr>
                <w:rFonts w:asciiTheme="minorHAnsi" w:hAnsiTheme="minorHAnsi" w:cstheme="minorHAnsi"/>
                <w:b/>
                <w:bCs/>
                <w:sz w:val="24"/>
                <w:szCs w:val="24"/>
                <w:highlight w:val="yellow"/>
              </w:rPr>
            </w:pPr>
          </w:p>
          <w:p w14:paraId="5D947F59" w14:textId="77777777" w:rsidR="003E4A15" w:rsidRPr="00C91E19" w:rsidRDefault="003E4A15" w:rsidP="002B39BA">
            <w:pPr>
              <w:rPr>
                <w:rFonts w:asciiTheme="minorHAnsi" w:hAnsiTheme="minorHAnsi" w:cstheme="minorHAnsi"/>
                <w:b/>
                <w:sz w:val="24"/>
                <w:szCs w:val="24"/>
                <w:highlight w:val="yellow"/>
              </w:rPr>
            </w:pPr>
          </w:p>
          <w:p w14:paraId="24E667DA" w14:textId="7498337A"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 xml:space="preserve">Ej.: Trabajos con Diversas Herramientas Eléctricas </w:t>
            </w:r>
          </w:p>
        </w:tc>
        <w:tc>
          <w:tcPr>
            <w:tcW w:w="3056" w:type="dxa"/>
          </w:tcPr>
          <w:p w14:paraId="362AECF7" w14:textId="51790E0E"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Introducción de cuerpos extraños en los ojos o cara</w:t>
            </w:r>
          </w:p>
          <w:p w14:paraId="27D1803F" w14:textId="2C1D216E"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Conjuntivitis </w:t>
            </w:r>
          </w:p>
          <w:p w14:paraId="2B31B36D"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Erosiones</w:t>
            </w:r>
          </w:p>
          <w:p w14:paraId="2CBD1B77"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Quemaduras</w:t>
            </w:r>
          </w:p>
          <w:p w14:paraId="6DD366EA"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Perdida de la visión, en uno o los dos ojos</w:t>
            </w:r>
          </w:p>
          <w:p w14:paraId="6220122C"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Contusiones</w:t>
            </w:r>
          </w:p>
        </w:tc>
        <w:tc>
          <w:tcPr>
            <w:tcW w:w="4110" w:type="dxa"/>
          </w:tcPr>
          <w:p w14:paraId="036602DF" w14:textId="0DFBCA3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Las máquinas deben estar protegidas para evitar chispas</w:t>
            </w:r>
            <w:r w:rsidR="00F67ACA">
              <w:rPr>
                <w:rFonts w:asciiTheme="minorHAnsi" w:hAnsiTheme="minorHAnsi" w:cstheme="minorHAnsi"/>
                <w:sz w:val="24"/>
                <w:szCs w:val="24"/>
                <w:highlight w:val="yellow"/>
              </w:rPr>
              <w:t>.</w:t>
            </w:r>
          </w:p>
          <w:p w14:paraId="7B88D32A" w14:textId="1C4997DC"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Es obligatorio el uso de Equipos de </w:t>
            </w:r>
            <w:r w:rsidR="00F67ACA">
              <w:rPr>
                <w:rFonts w:asciiTheme="minorHAnsi" w:hAnsiTheme="minorHAnsi" w:cstheme="minorHAnsi"/>
                <w:sz w:val="24"/>
                <w:szCs w:val="24"/>
                <w:highlight w:val="yellow"/>
              </w:rPr>
              <w:t>P</w:t>
            </w:r>
            <w:r w:rsidRPr="00C91E19">
              <w:rPr>
                <w:rFonts w:asciiTheme="minorHAnsi" w:hAnsiTheme="minorHAnsi" w:cstheme="minorHAnsi"/>
                <w:sz w:val="24"/>
                <w:szCs w:val="24"/>
                <w:highlight w:val="yellow"/>
              </w:rPr>
              <w:t xml:space="preserve">rotección </w:t>
            </w:r>
            <w:r w:rsidR="00F67ACA">
              <w:rPr>
                <w:rFonts w:asciiTheme="minorHAnsi" w:hAnsiTheme="minorHAnsi" w:cstheme="minorHAnsi"/>
                <w:sz w:val="24"/>
                <w:szCs w:val="24"/>
                <w:highlight w:val="yellow"/>
              </w:rPr>
              <w:t>P</w:t>
            </w:r>
            <w:r w:rsidRPr="00C91E19">
              <w:rPr>
                <w:rFonts w:asciiTheme="minorHAnsi" w:hAnsiTheme="minorHAnsi" w:cstheme="minorHAnsi"/>
                <w:sz w:val="24"/>
                <w:szCs w:val="24"/>
                <w:highlight w:val="yellow"/>
              </w:rPr>
              <w:t>ersonal</w:t>
            </w:r>
            <w:r w:rsidR="00F67ACA">
              <w:rPr>
                <w:rFonts w:asciiTheme="minorHAnsi" w:hAnsiTheme="minorHAnsi" w:cstheme="minorHAnsi"/>
                <w:sz w:val="24"/>
                <w:szCs w:val="24"/>
                <w:highlight w:val="yellow"/>
              </w:rPr>
              <w:t>:</w:t>
            </w:r>
            <w:r w:rsidRPr="00C91E19">
              <w:rPr>
                <w:rFonts w:asciiTheme="minorHAnsi" w:hAnsiTheme="minorHAnsi" w:cstheme="minorHAnsi"/>
                <w:sz w:val="24"/>
                <w:szCs w:val="24"/>
                <w:highlight w:val="yellow"/>
              </w:rPr>
              <w:t xml:space="preserve"> lentes, gafas, Protección lateral o caretas faciales.</w:t>
            </w:r>
          </w:p>
          <w:p w14:paraId="4B19EE44" w14:textId="38F0F35A"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Uso de biombos cuando</w:t>
            </w:r>
            <w:r w:rsidR="00F67ACA">
              <w:rPr>
                <w:rFonts w:asciiTheme="minorHAnsi" w:hAnsiTheme="minorHAnsi" w:cstheme="minorHAnsi"/>
                <w:sz w:val="24"/>
                <w:szCs w:val="24"/>
                <w:highlight w:val="yellow"/>
              </w:rPr>
              <w:t xml:space="preserve"> </w:t>
            </w:r>
            <w:r w:rsidRPr="00C91E19">
              <w:rPr>
                <w:rFonts w:asciiTheme="minorHAnsi" w:hAnsiTheme="minorHAnsi" w:cstheme="minorHAnsi"/>
                <w:sz w:val="24"/>
                <w:szCs w:val="24"/>
                <w:highlight w:val="yellow"/>
              </w:rPr>
              <w:t xml:space="preserve">se esmerila, pule o </w:t>
            </w:r>
            <w:r w:rsidR="00F67ACA" w:rsidRPr="00C91E19">
              <w:rPr>
                <w:rFonts w:asciiTheme="minorHAnsi" w:hAnsiTheme="minorHAnsi" w:cstheme="minorHAnsi"/>
                <w:sz w:val="24"/>
                <w:szCs w:val="24"/>
                <w:highlight w:val="yellow"/>
              </w:rPr>
              <w:t>suelde</w:t>
            </w:r>
            <w:r w:rsidRPr="00C91E19">
              <w:rPr>
                <w:rFonts w:asciiTheme="minorHAnsi" w:hAnsiTheme="minorHAnsi" w:cstheme="minorHAnsi"/>
                <w:sz w:val="24"/>
                <w:szCs w:val="24"/>
                <w:highlight w:val="yellow"/>
              </w:rPr>
              <w:t>.</w:t>
            </w:r>
          </w:p>
          <w:p w14:paraId="3CD671DB" w14:textId="0EB4A52E"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Precaución con basuras de árboles y parrones</w:t>
            </w:r>
            <w:r w:rsidR="00F67ACA">
              <w:rPr>
                <w:rFonts w:asciiTheme="minorHAnsi" w:hAnsiTheme="minorHAnsi" w:cstheme="minorHAnsi"/>
                <w:sz w:val="24"/>
                <w:szCs w:val="24"/>
                <w:highlight w:val="yellow"/>
              </w:rPr>
              <w:t>.</w:t>
            </w:r>
          </w:p>
          <w:p w14:paraId="09DABF85"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Precaución con polvos de alimentos.</w:t>
            </w:r>
          </w:p>
        </w:tc>
      </w:tr>
      <w:tr w:rsidR="003E4A15" w:rsidRPr="00967795" w14:paraId="6C48FC83" w14:textId="77777777" w:rsidTr="002B39BA">
        <w:trPr>
          <w:trHeight w:val="337"/>
          <w:jc w:val="center"/>
        </w:trPr>
        <w:tc>
          <w:tcPr>
            <w:tcW w:w="3148" w:type="dxa"/>
          </w:tcPr>
          <w:p w14:paraId="0AEDEE94" w14:textId="77777777"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sz w:val="24"/>
                <w:szCs w:val="24"/>
                <w:highlight w:val="yellow"/>
              </w:rPr>
              <w:t>Atrapamientos de partes del cuerpo o ropa</w:t>
            </w:r>
          </w:p>
          <w:p w14:paraId="64E648DA" w14:textId="77777777" w:rsidR="003E4A15" w:rsidRPr="00C91E19" w:rsidRDefault="003E4A15" w:rsidP="002B39BA">
            <w:pPr>
              <w:rPr>
                <w:rFonts w:asciiTheme="minorHAnsi" w:hAnsiTheme="minorHAnsi" w:cstheme="minorHAnsi"/>
                <w:b/>
                <w:sz w:val="24"/>
                <w:szCs w:val="24"/>
                <w:highlight w:val="yellow"/>
              </w:rPr>
            </w:pPr>
          </w:p>
          <w:p w14:paraId="7185D006" w14:textId="77777777" w:rsidR="003E4A15" w:rsidRPr="00C91E19" w:rsidRDefault="003E4A15" w:rsidP="002B39BA">
            <w:pPr>
              <w:rPr>
                <w:rFonts w:asciiTheme="minorHAnsi" w:hAnsiTheme="minorHAnsi" w:cstheme="minorHAnsi"/>
                <w:b/>
                <w:sz w:val="24"/>
                <w:szCs w:val="24"/>
                <w:highlight w:val="yellow"/>
              </w:rPr>
            </w:pPr>
          </w:p>
          <w:p w14:paraId="358A678C" w14:textId="77777777" w:rsidR="003E4A15" w:rsidRPr="00C91E19" w:rsidRDefault="003E4A15" w:rsidP="002B39BA">
            <w:pPr>
              <w:rPr>
                <w:rFonts w:asciiTheme="minorHAnsi" w:hAnsiTheme="minorHAnsi" w:cstheme="minorHAnsi"/>
                <w:b/>
                <w:sz w:val="24"/>
                <w:szCs w:val="24"/>
                <w:highlight w:val="yellow"/>
              </w:rPr>
            </w:pPr>
          </w:p>
          <w:p w14:paraId="19B338F5" w14:textId="77777777" w:rsidR="003E4A15" w:rsidRPr="00C91E19" w:rsidRDefault="003E4A15" w:rsidP="002B39BA">
            <w:pPr>
              <w:rPr>
                <w:rFonts w:asciiTheme="minorHAnsi" w:hAnsiTheme="minorHAnsi" w:cstheme="minorHAnsi"/>
                <w:b/>
                <w:sz w:val="24"/>
                <w:szCs w:val="24"/>
                <w:highlight w:val="yellow"/>
              </w:rPr>
            </w:pPr>
          </w:p>
          <w:p w14:paraId="0B9CD358" w14:textId="43319540" w:rsidR="003E4A15" w:rsidRPr="00C91E19" w:rsidRDefault="003E4A15" w:rsidP="002B39BA">
            <w:pPr>
              <w:rPr>
                <w:rFonts w:asciiTheme="minorHAnsi" w:hAnsiTheme="minorHAnsi" w:cstheme="minorHAnsi"/>
                <w:b/>
                <w:sz w:val="24"/>
                <w:szCs w:val="24"/>
                <w:highlight w:val="yellow"/>
              </w:rPr>
            </w:pPr>
            <w:r w:rsidRPr="00C91E19">
              <w:rPr>
                <w:rFonts w:asciiTheme="minorHAnsi" w:hAnsiTheme="minorHAnsi" w:cstheme="minorHAnsi"/>
                <w:b/>
                <w:noProof/>
                <w:sz w:val="24"/>
                <w:szCs w:val="24"/>
                <w:highlight w:val="yellow"/>
                <w:lang w:eastAsia="es-ES"/>
              </w:rPr>
              <w:t xml:space="preserve">Ej. Trabajos con Maquinarias </w:t>
            </w:r>
          </w:p>
          <w:p w14:paraId="1A647D42" w14:textId="77777777" w:rsidR="003E4A15" w:rsidRPr="00C91E19" w:rsidRDefault="003E4A15" w:rsidP="002B39BA">
            <w:pPr>
              <w:rPr>
                <w:rFonts w:asciiTheme="minorHAnsi" w:hAnsiTheme="minorHAnsi" w:cstheme="minorHAnsi"/>
                <w:b/>
                <w:sz w:val="24"/>
                <w:szCs w:val="24"/>
                <w:highlight w:val="yellow"/>
              </w:rPr>
            </w:pPr>
          </w:p>
          <w:p w14:paraId="1C261FDA" w14:textId="77777777" w:rsidR="003E4A15" w:rsidRPr="00C91E19" w:rsidRDefault="003E4A15" w:rsidP="002B39BA">
            <w:pPr>
              <w:rPr>
                <w:rFonts w:asciiTheme="minorHAnsi" w:hAnsiTheme="minorHAnsi" w:cstheme="minorHAnsi"/>
                <w:b/>
                <w:sz w:val="24"/>
                <w:szCs w:val="24"/>
                <w:highlight w:val="yellow"/>
              </w:rPr>
            </w:pPr>
          </w:p>
          <w:p w14:paraId="7DA09D9F" w14:textId="77777777" w:rsidR="003E4A15" w:rsidRPr="00C91E19" w:rsidRDefault="003E4A15" w:rsidP="002B39BA">
            <w:pPr>
              <w:rPr>
                <w:rFonts w:asciiTheme="minorHAnsi" w:hAnsiTheme="minorHAnsi" w:cstheme="minorHAnsi"/>
                <w:b/>
                <w:sz w:val="24"/>
                <w:szCs w:val="24"/>
                <w:highlight w:val="yellow"/>
              </w:rPr>
            </w:pPr>
          </w:p>
          <w:p w14:paraId="15CBDC25" w14:textId="77777777" w:rsidR="003E4A15" w:rsidRPr="00C91E19" w:rsidRDefault="003E4A15" w:rsidP="002B39BA">
            <w:pPr>
              <w:rPr>
                <w:rFonts w:asciiTheme="minorHAnsi" w:hAnsiTheme="minorHAnsi" w:cstheme="minorHAnsi"/>
                <w:b/>
                <w:sz w:val="24"/>
                <w:szCs w:val="24"/>
                <w:highlight w:val="yellow"/>
              </w:rPr>
            </w:pPr>
          </w:p>
          <w:p w14:paraId="48C922D3" w14:textId="77777777" w:rsidR="003E4A15" w:rsidRPr="00C91E19" w:rsidRDefault="003E4A15" w:rsidP="002B39BA">
            <w:pPr>
              <w:rPr>
                <w:rFonts w:asciiTheme="minorHAnsi" w:hAnsiTheme="minorHAnsi" w:cstheme="minorHAnsi"/>
                <w:b/>
                <w:sz w:val="24"/>
                <w:szCs w:val="24"/>
                <w:highlight w:val="yellow"/>
              </w:rPr>
            </w:pPr>
          </w:p>
          <w:p w14:paraId="6749D902" w14:textId="77777777" w:rsidR="003E4A15" w:rsidRPr="00C91E19" w:rsidRDefault="003E4A15" w:rsidP="002B39BA">
            <w:pPr>
              <w:rPr>
                <w:rFonts w:asciiTheme="minorHAnsi" w:hAnsiTheme="minorHAnsi" w:cstheme="minorHAnsi"/>
                <w:b/>
                <w:sz w:val="24"/>
                <w:szCs w:val="24"/>
                <w:highlight w:val="yellow"/>
              </w:rPr>
            </w:pPr>
          </w:p>
          <w:p w14:paraId="17171232" w14:textId="77777777" w:rsidR="003E4A15" w:rsidRPr="00C91E19" w:rsidRDefault="003E4A15" w:rsidP="002B39BA">
            <w:pPr>
              <w:rPr>
                <w:rFonts w:asciiTheme="minorHAnsi" w:hAnsiTheme="minorHAnsi" w:cstheme="minorHAnsi"/>
                <w:b/>
                <w:sz w:val="24"/>
                <w:szCs w:val="24"/>
                <w:highlight w:val="yellow"/>
              </w:rPr>
            </w:pPr>
          </w:p>
          <w:p w14:paraId="6B21D44A" w14:textId="77777777" w:rsidR="003E4A15" w:rsidRPr="00C91E19" w:rsidRDefault="003E4A15" w:rsidP="002B39BA">
            <w:pPr>
              <w:rPr>
                <w:rFonts w:asciiTheme="minorHAnsi" w:hAnsiTheme="minorHAnsi" w:cstheme="minorHAnsi"/>
                <w:b/>
                <w:sz w:val="24"/>
                <w:szCs w:val="24"/>
                <w:highlight w:val="yellow"/>
              </w:rPr>
            </w:pPr>
          </w:p>
        </w:tc>
        <w:tc>
          <w:tcPr>
            <w:tcW w:w="3056" w:type="dxa"/>
          </w:tcPr>
          <w:p w14:paraId="0BDA09B5"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Poli contusiones</w:t>
            </w:r>
          </w:p>
          <w:p w14:paraId="46B30ABE"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Heridas</w:t>
            </w:r>
          </w:p>
          <w:p w14:paraId="5DAFF86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Atrapamientos</w:t>
            </w:r>
          </w:p>
          <w:p w14:paraId="42D8ADE1"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Amputaciones</w:t>
            </w:r>
          </w:p>
          <w:p w14:paraId="0D936842" w14:textId="77777777" w:rsidR="003E4A15" w:rsidRPr="00C91E19" w:rsidRDefault="003E4A15" w:rsidP="003E4A15">
            <w:pPr>
              <w:numPr>
                <w:ilvl w:val="0"/>
                <w:numId w:val="6"/>
              </w:numPr>
              <w:spacing w:line="240" w:lineRule="auto"/>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Fracturas</w:t>
            </w:r>
          </w:p>
        </w:tc>
        <w:tc>
          <w:tcPr>
            <w:tcW w:w="4110" w:type="dxa"/>
          </w:tcPr>
          <w:p w14:paraId="6B136572"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Realizar procedimiento de trabajo acerca del uso correcto de las maquinarias.</w:t>
            </w:r>
          </w:p>
          <w:p w14:paraId="6227AC77"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Capacitar a los trabajadores sobre la utilización correcta de la maquinaria existente en la empresa, esto de acuerdo al procedimiento establecido.</w:t>
            </w:r>
          </w:p>
          <w:p w14:paraId="27103A5B"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ropa ajustada al cuerpo.</w:t>
            </w:r>
          </w:p>
          <w:p w14:paraId="349B88D4" w14:textId="4F1A4BF5"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No efectuar mantenimiento a equipos en movimiento</w:t>
            </w:r>
            <w:r w:rsidR="00F67ACA">
              <w:rPr>
                <w:rFonts w:asciiTheme="minorHAnsi" w:hAnsiTheme="minorHAnsi" w:cstheme="minorHAnsi"/>
                <w:sz w:val="24"/>
                <w:szCs w:val="24"/>
                <w:highlight w:val="yellow"/>
              </w:rPr>
              <w:t>.</w:t>
            </w:r>
          </w:p>
          <w:p w14:paraId="4DDD09B4" w14:textId="7777777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el pelo corto o mantenerlo amarrado.</w:t>
            </w:r>
          </w:p>
          <w:p w14:paraId="33CA0C51" w14:textId="69E74A60"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 xml:space="preserve">No usar equipos de música como personal </w:t>
            </w:r>
            <w:r w:rsidR="00F67ACA" w:rsidRPr="00C91E19">
              <w:rPr>
                <w:rFonts w:asciiTheme="minorHAnsi" w:hAnsiTheme="minorHAnsi" w:cstheme="minorHAnsi"/>
                <w:sz w:val="24"/>
                <w:szCs w:val="24"/>
                <w:highlight w:val="yellow"/>
              </w:rPr>
              <w:t>estéreo</w:t>
            </w:r>
            <w:r w:rsidRPr="00C91E19">
              <w:rPr>
                <w:rFonts w:asciiTheme="minorHAnsi" w:hAnsiTheme="minorHAnsi" w:cstheme="minorHAnsi"/>
                <w:sz w:val="24"/>
                <w:szCs w:val="24"/>
                <w:highlight w:val="yellow"/>
              </w:rPr>
              <w:t xml:space="preserve"> o similares.</w:t>
            </w:r>
          </w:p>
          <w:p w14:paraId="694755AB" w14:textId="2331FEF7"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Mantener las protecciones de las m</w:t>
            </w:r>
            <w:r w:rsidR="00F67ACA">
              <w:rPr>
                <w:rFonts w:asciiTheme="minorHAnsi" w:hAnsiTheme="minorHAnsi" w:cstheme="minorHAnsi"/>
                <w:sz w:val="24"/>
                <w:szCs w:val="24"/>
                <w:highlight w:val="yellow"/>
              </w:rPr>
              <w:t>á</w:t>
            </w:r>
            <w:r w:rsidRPr="00C91E19">
              <w:rPr>
                <w:rFonts w:asciiTheme="minorHAnsi" w:hAnsiTheme="minorHAnsi" w:cstheme="minorHAnsi"/>
                <w:sz w:val="24"/>
                <w:szCs w:val="24"/>
                <w:highlight w:val="yellow"/>
              </w:rPr>
              <w:t>quinas en su lugar.</w:t>
            </w:r>
          </w:p>
          <w:p w14:paraId="70AE5D94" w14:textId="500F1110" w:rsidR="003E4A15" w:rsidRPr="00C91E19" w:rsidRDefault="003E4A15" w:rsidP="003E4A15">
            <w:pPr>
              <w:numPr>
                <w:ilvl w:val="0"/>
                <w:numId w:val="6"/>
              </w:numPr>
              <w:spacing w:line="240" w:lineRule="auto"/>
              <w:jc w:val="both"/>
              <w:rPr>
                <w:rFonts w:asciiTheme="minorHAnsi" w:hAnsiTheme="minorHAnsi" w:cstheme="minorHAnsi"/>
                <w:sz w:val="24"/>
                <w:szCs w:val="24"/>
                <w:highlight w:val="yellow"/>
              </w:rPr>
            </w:pPr>
            <w:r w:rsidRPr="00C91E19">
              <w:rPr>
                <w:rFonts w:asciiTheme="minorHAnsi" w:hAnsiTheme="minorHAnsi" w:cstheme="minorHAnsi"/>
                <w:sz w:val="24"/>
                <w:szCs w:val="24"/>
                <w:highlight w:val="yellow"/>
              </w:rPr>
              <w:t>Usar herramientas auxiliares para la eliminación de residuos.</w:t>
            </w:r>
          </w:p>
        </w:tc>
      </w:tr>
    </w:tbl>
    <w:p w14:paraId="470C1045" w14:textId="77777777" w:rsidR="003E4A15" w:rsidRPr="00456328" w:rsidRDefault="003E4A15" w:rsidP="003E4A15"/>
    <w:p w14:paraId="34D90973" w14:textId="454C4EB6" w:rsidR="003E4A15" w:rsidRPr="005703B6" w:rsidRDefault="003E4A15" w:rsidP="003E4A15">
      <w:pPr>
        <w:pStyle w:val="Ttulo1"/>
      </w:pPr>
      <w:r>
        <w:t>CAPÍTULO XI</w:t>
      </w:r>
      <w:r w:rsidRPr="005703B6">
        <w:t>: DE LA LEY 21.012 GARANTIZA LA SEGURIDAD DE LOS TRABAJADORES</w:t>
      </w:r>
      <w:r w:rsidR="00F67ACA">
        <w:t>/AS</w:t>
      </w:r>
      <w:r w:rsidRPr="005703B6">
        <w:t xml:space="preserve"> EN SITUACIONES DE RI</w:t>
      </w:r>
      <w:r w:rsidR="00F67ACA">
        <w:t xml:space="preserve">ESGO </w:t>
      </w:r>
      <w:r w:rsidRPr="005703B6">
        <w:t>Y EMERGENCIA</w:t>
      </w:r>
    </w:p>
    <w:p w14:paraId="054C4737" w14:textId="77777777" w:rsidR="003E4A15" w:rsidRDefault="003E4A15" w:rsidP="003E4A15"/>
    <w:p w14:paraId="5A54B290" w14:textId="174599B4" w:rsidR="003E4A15" w:rsidRPr="00184767" w:rsidRDefault="003E4A15" w:rsidP="003E4A15">
      <w:pPr>
        <w:shd w:val="clear" w:color="auto" w:fill="FFFFFF"/>
        <w:spacing w:line="240" w:lineRule="auto"/>
        <w:jc w:val="both"/>
        <w:rPr>
          <w:rFonts w:asciiTheme="minorHAnsi" w:eastAsia="Times New Roman" w:hAnsiTheme="minorHAnsi" w:cs="Arial"/>
          <w:color w:val="222222"/>
          <w:sz w:val="24"/>
          <w:szCs w:val="24"/>
          <w:lang w:val="es-CL"/>
        </w:rPr>
      </w:pPr>
      <w:r>
        <w:rPr>
          <w:rFonts w:asciiTheme="minorHAnsi" w:eastAsia="Times New Roman" w:hAnsiTheme="minorHAnsi" w:cs="Arial"/>
          <w:b/>
          <w:color w:val="222222"/>
          <w:sz w:val="24"/>
          <w:szCs w:val="24"/>
          <w:lang w:val="es-CL"/>
        </w:rPr>
        <w:t>ARTÍCULO 46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C7A0A">
        <w:rPr>
          <w:rFonts w:eastAsia="Times New Roman" w:cs="Arial"/>
          <w:color w:val="222222"/>
          <w:sz w:val="20"/>
          <w:szCs w:val="20"/>
          <w:lang w:val="es-CL"/>
        </w:rPr>
        <w:t xml:space="preserve"> </w:t>
      </w:r>
      <w:r w:rsidR="000D6AC0" w:rsidRPr="001C7A0A">
        <w:rPr>
          <w:rFonts w:eastAsia="Times New Roman" w:cs="Arial"/>
          <w:color w:val="222222"/>
          <w:sz w:val="20"/>
          <w:szCs w:val="20"/>
          <w:lang w:val="es-CL"/>
        </w:rPr>
        <w:t>Agr</w:t>
      </w:r>
      <w:r w:rsidR="000D6AC0">
        <w:rPr>
          <w:rFonts w:eastAsia="Times New Roman" w:cs="Arial"/>
          <w:color w:val="222222"/>
          <w:sz w:val="20"/>
          <w:szCs w:val="20"/>
          <w:lang w:val="es-CL"/>
        </w:rPr>
        <w:t>e</w:t>
      </w:r>
      <w:r w:rsidR="000D6AC0" w:rsidRPr="001C7A0A">
        <w:rPr>
          <w:rFonts w:eastAsia="Times New Roman" w:cs="Arial"/>
          <w:color w:val="222222"/>
          <w:sz w:val="20"/>
          <w:szCs w:val="20"/>
          <w:lang w:val="es-CL"/>
        </w:rPr>
        <w:t>gase</w:t>
      </w:r>
      <w:r w:rsidRPr="001C7A0A">
        <w:rPr>
          <w:rFonts w:eastAsia="Times New Roman" w:cs="Arial"/>
          <w:color w:val="222222"/>
          <w:sz w:val="20"/>
          <w:szCs w:val="20"/>
          <w:lang w:val="es-CL"/>
        </w:rPr>
        <w:t xml:space="preserve"> en el Código del Trabajo, después del artículo 184, el </w:t>
      </w:r>
      <w:r w:rsidRPr="003A48A7">
        <w:rPr>
          <w:rFonts w:asciiTheme="minorHAnsi" w:eastAsia="Times New Roman" w:hAnsiTheme="minorHAnsi" w:cs="Arial"/>
          <w:color w:val="222222"/>
          <w:sz w:val="24"/>
          <w:szCs w:val="24"/>
          <w:lang w:val="es-CL"/>
        </w:rPr>
        <w:t>siguiente artículo 184 bis:</w:t>
      </w:r>
    </w:p>
    <w:p w14:paraId="7E53373E" w14:textId="20F48666" w:rsidR="003E4A15" w:rsidRPr="00184767" w:rsidRDefault="003E4A15" w:rsidP="003E4A15">
      <w:p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b/>
          <w:iCs/>
          <w:color w:val="222222"/>
          <w:sz w:val="24"/>
          <w:szCs w:val="24"/>
          <w:lang w:val="es-CL"/>
        </w:rPr>
        <w:t>Artículo 184 bis.</w:t>
      </w:r>
      <w:r>
        <w:rPr>
          <w:rFonts w:asciiTheme="minorHAnsi" w:eastAsia="Times New Roman" w:hAnsiTheme="minorHAnsi" w:cs="Arial"/>
          <w:b/>
          <w:iCs/>
          <w:color w:val="222222"/>
          <w:sz w:val="24"/>
          <w:szCs w:val="24"/>
          <w:lang w:val="es-CL"/>
        </w:rPr>
        <w:t xml:space="preserve"> -</w:t>
      </w:r>
      <w:r w:rsidRPr="003A48A7">
        <w:rPr>
          <w:rFonts w:asciiTheme="minorHAnsi" w:eastAsia="Times New Roman" w:hAnsiTheme="minorHAnsi" w:cs="Arial"/>
          <w:iCs/>
          <w:color w:val="222222"/>
          <w:sz w:val="24"/>
          <w:szCs w:val="24"/>
          <w:lang w:val="es-CL"/>
        </w:rPr>
        <w:t xml:space="preserve"> Sin perjuicio de lo establecido en el artículo precedente, cuando en el lugar de trabajo sobrevenga un riesgo grave e inminente para la vida o salud de los trabajadores</w:t>
      </w:r>
      <w:r w:rsidR="000D6AC0">
        <w:rPr>
          <w:rFonts w:asciiTheme="minorHAnsi" w:eastAsia="Times New Roman" w:hAnsiTheme="minorHAnsi" w:cs="Arial"/>
          <w:iCs/>
          <w:color w:val="222222"/>
          <w:sz w:val="24"/>
          <w:szCs w:val="24"/>
          <w:lang w:val="es-CL"/>
        </w:rPr>
        <w:t>/as</w:t>
      </w:r>
      <w:r w:rsidRPr="003A48A7">
        <w:rPr>
          <w:rFonts w:asciiTheme="minorHAnsi" w:eastAsia="Times New Roman" w:hAnsiTheme="minorHAnsi" w:cs="Arial"/>
          <w:iCs/>
          <w:color w:val="222222"/>
          <w:sz w:val="24"/>
          <w:szCs w:val="24"/>
          <w:lang w:val="es-CL"/>
        </w:rPr>
        <w:t>, el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empleador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deberá:</w:t>
      </w:r>
    </w:p>
    <w:p w14:paraId="597B4C2B" w14:textId="4FB22C74" w:rsidR="003E4A15" w:rsidRPr="003A48A7" w:rsidRDefault="003E4A15" w:rsidP="003E4A15">
      <w:pPr>
        <w:pStyle w:val="Prrafodelista"/>
        <w:numPr>
          <w:ilvl w:val="0"/>
          <w:numId w:val="5"/>
        </w:num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iCs/>
          <w:color w:val="222222"/>
          <w:sz w:val="24"/>
          <w:szCs w:val="24"/>
          <w:lang w:val="es-CL"/>
        </w:rPr>
        <w:t>Informar inmediatamente a l</w:t>
      </w:r>
      <w:r w:rsidR="000D6AC0">
        <w:rPr>
          <w:rFonts w:asciiTheme="minorHAnsi" w:eastAsia="Times New Roman" w:hAnsiTheme="minorHAnsi" w:cs="Arial"/>
          <w:iCs/>
          <w:color w:val="222222"/>
          <w:sz w:val="24"/>
          <w:szCs w:val="24"/>
          <w:lang w:val="es-CL"/>
        </w:rPr>
        <w:t>as y los</w:t>
      </w:r>
      <w:r w:rsidRPr="003A48A7">
        <w:rPr>
          <w:rFonts w:asciiTheme="minorHAnsi" w:eastAsia="Times New Roman" w:hAnsiTheme="minorHAnsi" w:cs="Arial"/>
          <w:iCs/>
          <w:color w:val="222222"/>
          <w:sz w:val="24"/>
          <w:szCs w:val="24"/>
          <w:lang w:val="es-CL"/>
        </w:rPr>
        <w:t xml:space="preserve"> trabajadores afectados</w:t>
      </w:r>
      <w:r w:rsidR="000D6AC0">
        <w:rPr>
          <w:rFonts w:asciiTheme="minorHAnsi" w:eastAsia="Times New Roman" w:hAnsiTheme="minorHAnsi" w:cs="Arial"/>
          <w:iCs/>
          <w:color w:val="222222"/>
          <w:sz w:val="24"/>
          <w:szCs w:val="24"/>
          <w:lang w:val="es-CL"/>
        </w:rPr>
        <w:t>,</w:t>
      </w:r>
      <w:r w:rsidRPr="003A48A7">
        <w:rPr>
          <w:rFonts w:asciiTheme="minorHAnsi" w:eastAsia="Times New Roman" w:hAnsiTheme="minorHAnsi" w:cs="Arial"/>
          <w:iCs/>
          <w:color w:val="222222"/>
          <w:sz w:val="24"/>
          <w:szCs w:val="24"/>
          <w:lang w:val="es-CL"/>
        </w:rPr>
        <w:t xml:space="preserve"> sobre la existencia del mencionado riesgo, así como las medidas adoptadas para eliminarlo o atenuarlo.</w:t>
      </w:r>
    </w:p>
    <w:p w14:paraId="6A25F731" w14:textId="0BD7E89E" w:rsidR="003E4A15" w:rsidRPr="00184767" w:rsidRDefault="003E4A15" w:rsidP="003E4A15">
      <w:pPr>
        <w:pStyle w:val="Prrafodelista"/>
        <w:numPr>
          <w:ilvl w:val="0"/>
          <w:numId w:val="5"/>
        </w:numPr>
        <w:shd w:val="clear" w:color="auto" w:fill="FFFFFF"/>
        <w:spacing w:line="240" w:lineRule="auto"/>
        <w:jc w:val="both"/>
        <w:rPr>
          <w:rFonts w:asciiTheme="minorHAnsi" w:eastAsia="Times New Roman" w:hAnsiTheme="minorHAnsi" w:cs="Arial"/>
          <w:iCs/>
          <w:color w:val="222222"/>
          <w:sz w:val="24"/>
          <w:szCs w:val="24"/>
          <w:lang w:val="es-CL"/>
        </w:rPr>
      </w:pPr>
      <w:r w:rsidRPr="003A48A7">
        <w:rPr>
          <w:rFonts w:asciiTheme="minorHAnsi" w:eastAsia="Times New Roman" w:hAnsiTheme="minorHAnsi" w:cs="Arial"/>
          <w:iCs/>
          <w:color w:val="222222"/>
          <w:sz w:val="24"/>
          <w:szCs w:val="24"/>
          <w:lang w:val="es-CL"/>
        </w:rPr>
        <w:t>Adoptar medidas para la suspensión inmediata de las faenas afectadas y la evacuación de los trabajadores</w:t>
      </w:r>
      <w:r w:rsidR="000D6AC0">
        <w:rPr>
          <w:rFonts w:asciiTheme="minorHAnsi" w:eastAsia="Times New Roman" w:hAnsiTheme="minorHAnsi" w:cs="Arial"/>
          <w:iCs/>
          <w:color w:val="222222"/>
          <w:sz w:val="24"/>
          <w:szCs w:val="24"/>
          <w:lang w:val="es-CL"/>
        </w:rPr>
        <w:t>/as</w:t>
      </w:r>
      <w:r w:rsidRPr="003A48A7">
        <w:rPr>
          <w:rFonts w:asciiTheme="minorHAnsi" w:eastAsia="Times New Roman" w:hAnsiTheme="minorHAnsi" w:cs="Arial"/>
          <w:iCs/>
          <w:color w:val="222222"/>
          <w:sz w:val="24"/>
          <w:szCs w:val="24"/>
          <w:lang w:val="es-CL"/>
        </w:rPr>
        <w:t>, en caso que el riesgo no se pueda eliminar o atenuar.</w:t>
      </w:r>
    </w:p>
    <w:p w14:paraId="4D891061" w14:textId="61114CD6" w:rsidR="003E4A15" w:rsidRPr="00184767" w:rsidRDefault="003E4A15" w:rsidP="003E4A15">
      <w:pPr>
        <w:shd w:val="clear" w:color="auto" w:fill="FFFFFF"/>
        <w:spacing w:line="240" w:lineRule="auto"/>
        <w:jc w:val="both"/>
        <w:rPr>
          <w:rFonts w:asciiTheme="minorHAnsi" w:eastAsia="Times New Roman" w:hAnsiTheme="minorHAnsi" w:cs="Arial"/>
          <w:color w:val="222222"/>
          <w:sz w:val="24"/>
          <w:szCs w:val="24"/>
          <w:lang w:val="es-CL"/>
        </w:rPr>
      </w:pPr>
      <w:r w:rsidRPr="003A48A7">
        <w:rPr>
          <w:rFonts w:asciiTheme="minorHAnsi" w:eastAsia="Times New Roman" w:hAnsiTheme="minorHAnsi" w:cs="Arial"/>
          <w:iCs/>
          <w:color w:val="222222"/>
          <w:sz w:val="24"/>
          <w:szCs w:val="24"/>
          <w:lang w:val="es-CL"/>
        </w:rPr>
        <w:t>Con todo, el trabajador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tendrá derecho a interrumpir sus labores y, de ser necesario, abandonar el lugar de trabajo cuando considere, por motivos razonables,</w:t>
      </w:r>
      <w:r w:rsidRPr="003A48A7">
        <w:rPr>
          <w:rFonts w:asciiTheme="minorHAnsi" w:eastAsia="Times New Roman" w:hAnsiTheme="minorHAnsi" w:cs="Arial"/>
          <w:color w:val="222222"/>
          <w:sz w:val="24"/>
          <w:szCs w:val="24"/>
          <w:lang w:val="es-CL"/>
        </w:rPr>
        <w:t xml:space="preserve"> </w:t>
      </w:r>
      <w:r w:rsidRPr="003A48A7">
        <w:rPr>
          <w:rFonts w:asciiTheme="minorHAnsi" w:eastAsia="Times New Roman" w:hAnsiTheme="minorHAnsi" w:cs="Arial"/>
          <w:iCs/>
          <w:color w:val="222222"/>
          <w:sz w:val="24"/>
          <w:szCs w:val="24"/>
          <w:lang w:val="es-CL"/>
        </w:rPr>
        <w:t>que continuar con ellas implica un riesgo grave e inminente para su vida o salud. El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trabajador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que interrumpa sus labores deberá dar cuenta de ese hecho al</w:t>
      </w:r>
      <w:r w:rsidR="000D6AC0">
        <w:rPr>
          <w:rFonts w:asciiTheme="minorHAnsi" w:eastAsia="Times New Roman" w:hAnsiTheme="minorHAnsi" w:cs="Arial"/>
          <w:iCs/>
          <w:color w:val="222222"/>
          <w:sz w:val="24"/>
          <w:szCs w:val="24"/>
          <w:lang w:val="es-CL"/>
        </w:rPr>
        <w:t xml:space="preserve"> </w:t>
      </w:r>
      <w:r w:rsidRPr="003A48A7">
        <w:rPr>
          <w:rFonts w:asciiTheme="minorHAnsi" w:eastAsia="Times New Roman" w:hAnsiTheme="minorHAnsi" w:cs="Arial"/>
          <w:iCs/>
          <w:color w:val="222222"/>
          <w:sz w:val="24"/>
          <w:szCs w:val="24"/>
          <w:lang w:val="es-CL"/>
        </w:rPr>
        <w:t>empleador</w:t>
      </w:r>
      <w:r>
        <w:rPr>
          <w:rFonts w:asciiTheme="minorHAnsi" w:eastAsia="Times New Roman" w:hAnsiTheme="minorHAnsi" w:cs="Arial"/>
          <w:iCs/>
          <w:color w:val="222222"/>
          <w:sz w:val="24"/>
          <w:szCs w:val="24"/>
          <w:lang w:val="es-CL"/>
        </w:rPr>
        <w:t>/a</w:t>
      </w:r>
      <w:r w:rsidRPr="003A48A7">
        <w:rPr>
          <w:rFonts w:asciiTheme="minorHAnsi" w:eastAsia="Times New Roman" w:hAnsiTheme="minorHAnsi" w:cs="Arial"/>
          <w:iCs/>
          <w:color w:val="222222"/>
          <w:sz w:val="24"/>
          <w:szCs w:val="24"/>
          <w:lang w:val="es-CL"/>
        </w:rPr>
        <w:t xml:space="preserve"> dentro del más breve plazo, el que deberá informar de la suspensión de las mismas a la Inspección del Trabajo respectiva.</w:t>
      </w:r>
    </w:p>
    <w:p w14:paraId="1E464390" w14:textId="77777777" w:rsidR="003E4A15" w:rsidRDefault="003E4A15" w:rsidP="003E4A15">
      <w:pPr>
        <w:pStyle w:val="Sinespaciado"/>
      </w:pPr>
    </w:p>
    <w:p w14:paraId="089ABB7D" w14:textId="6FBD8C39" w:rsidR="003E4A15" w:rsidRPr="003A48A7" w:rsidRDefault="003E4A15" w:rsidP="003E4A15">
      <w:pPr>
        <w:pStyle w:val="Ttulo1"/>
      </w:pPr>
      <w:r w:rsidRPr="003A48A7">
        <w:t>CAPÍ</w:t>
      </w:r>
      <w:r>
        <w:t>TULO XII</w:t>
      </w:r>
      <w:r w:rsidRPr="003A48A7">
        <w:t>: DE LAS MEDIDAS DE DISCRIMINACIÓN, LEY N</w:t>
      </w:r>
      <w:r>
        <w:t>.</w:t>
      </w:r>
      <w:r w:rsidRPr="003A48A7">
        <w:t>º 20.609</w:t>
      </w:r>
    </w:p>
    <w:p w14:paraId="33176B86" w14:textId="77777777" w:rsidR="003E4A15" w:rsidRPr="00050877" w:rsidRDefault="003E4A15" w:rsidP="003E4A15">
      <w:pPr>
        <w:spacing w:line="240" w:lineRule="auto"/>
        <w:jc w:val="both"/>
        <w:rPr>
          <w:rFonts w:cs="gobCL-Bold"/>
          <w:bCs/>
          <w:color w:val="262626" w:themeColor="text1" w:themeTint="D9"/>
          <w:sz w:val="20"/>
          <w:szCs w:val="20"/>
        </w:rPr>
      </w:pPr>
    </w:p>
    <w:p w14:paraId="2484C79A" w14:textId="7D4F645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 xml:space="preserve">La </w:t>
      </w:r>
      <w:r w:rsidR="007F7D2A">
        <w:rPr>
          <w:rFonts w:asciiTheme="minorHAnsi" w:hAnsiTheme="minorHAnsi" w:cs="gobCL-Bold"/>
          <w:bCs/>
          <w:color w:val="262626" w:themeColor="text1" w:themeTint="D9"/>
          <w:sz w:val="24"/>
          <w:szCs w:val="24"/>
        </w:rPr>
        <w:t>L</w:t>
      </w:r>
      <w:r w:rsidRPr="003A48A7">
        <w:rPr>
          <w:rFonts w:asciiTheme="minorHAnsi" w:hAnsiTheme="minorHAnsi" w:cs="gobCL-Bold"/>
          <w:bCs/>
          <w:color w:val="262626" w:themeColor="text1" w:themeTint="D9"/>
          <w:sz w:val="24"/>
          <w:szCs w:val="24"/>
        </w:rPr>
        <w:t>ey 20.609 tiene por objetivo fundamental instaurar un mecanismo judicial que permita restablecer eficazmente el imperio del derecho cuando se cometa un acto de discriminación arbitraria.</w:t>
      </w:r>
    </w:p>
    <w:p w14:paraId="14EA2335"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Cada uno de los órganos de la Administración del Estado, dentro del ámbito de su competencia, debe elaborar e implementar las políticas de respeto de los derechos y libertades fundamentales de las personas, sin discriminación arbitraria.</w:t>
      </w:r>
    </w:p>
    <w:p w14:paraId="75556DEF"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6967672D" w14:textId="423A01A9"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Una discriminación es arbitraria cuando se funda en motivos tales como la raza o etnia, nacionalidad, situación socioeconómica,</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idioma, ideología u opinión política, religión o creencia, la sindicación o participación en organizaciones gremiales o la falta de ellas, el sexo,</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orientación sexual, identidad de género, estado civil, edad, filiación,</w:t>
      </w:r>
      <w:r w:rsidR="007F7D2A">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apariencia personal y enfermedad o discapacidad.</w:t>
      </w:r>
    </w:p>
    <w:p w14:paraId="3EEE2534"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p>
    <w:p w14:paraId="51161F65" w14:textId="465E9553" w:rsidR="003E4A15" w:rsidRPr="003A48A7" w:rsidRDefault="003E4A15" w:rsidP="003E4A15">
      <w:pPr>
        <w:pStyle w:val="Ttulo1"/>
      </w:pPr>
      <w:r>
        <w:t>CAPÍTULO XIII</w:t>
      </w:r>
      <w:r w:rsidRPr="003A48A7">
        <w:t xml:space="preserve">: PERMISOS </w:t>
      </w:r>
    </w:p>
    <w:p w14:paraId="58BF47EC" w14:textId="77777777" w:rsidR="003E4A15" w:rsidRPr="00050877" w:rsidRDefault="003E4A15" w:rsidP="003E4A15">
      <w:pPr>
        <w:spacing w:line="240" w:lineRule="auto"/>
        <w:jc w:val="both"/>
        <w:rPr>
          <w:rFonts w:cs="gobCL-Bold"/>
          <w:bCs/>
          <w:color w:val="262626" w:themeColor="text1" w:themeTint="D9"/>
          <w:sz w:val="20"/>
          <w:szCs w:val="20"/>
        </w:rPr>
      </w:pPr>
    </w:p>
    <w:p w14:paraId="3D370798" w14:textId="3725608C"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49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002D5C06">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En el caso de contraer matrimonio, todo trabajador tendrá derecho a cinco días hábiles de permiso pagado, adicional al feriado anual, independientemente del tiempo de servicio. (Artículo 207 bis Código del Trabajo)</w:t>
      </w:r>
      <w:r>
        <w:rPr>
          <w:rFonts w:asciiTheme="minorHAnsi" w:hAnsiTheme="minorHAnsi" w:cs="gobCL-Bold"/>
          <w:bCs/>
          <w:color w:val="262626" w:themeColor="text1" w:themeTint="D9"/>
          <w:sz w:val="24"/>
          <w:szCs w:val="24"/>
        </w:rPr>
        <w:t>.</w:t>
      </w:r>
    </w:p>
    <w:p w14:paraId="032B2A6A" w14:textId="00B781FA"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Este permiso se podrá utilizar, a elección del trabajador</w:t>
      </w:r>
      <w:r w:rsidR="002D5C06">
        <w:rPr>
          <w:rFonts w:asciiTheme="minorHAnsi" w:hAnsiTheme="minorHAnsi" w:cs="gobCL-Bold"/>
          <w:bCs/>
          <w:color w:val="262626" w:themeColor="text1" w:themeTint="D9"/>
          <w:sz w:val="24"/>
          <w:szCs w:val="24"/>
        </w:rPr>
        <w:t>/a</w:t>
      </w:r>
      <w:r w:rsidRPr="003A48A7">
        <w:rPr>
          <w:rFonts w:asciiTheme="minorHAnsi" w:hAnsiTheme="minorHAnsi" w:cs="gobCL-Bold"/>
          <w:bCs/>
          <w:color w:val="262626" w:themeColor="text1" w:themeTint="D9"/>
          <w:sz w:val="24"/>
          <w:szCs w:val="24"/>
        </w:rPr>
        <w:t>, en el día del matrimonio, los días inmediatamente anteriores o posteriores al de su celebración.</w:t>
      </w:r>
    </w:p>
    <w:p w14:paraId="2A06CFF8"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hAnsiTheme="minorHAnsi" w:cs="gobCL-Bold"/>
          <w:bCs/>
          <w:color w:val="262626" w:themeColor="text1" w:themeTint="D9"/>
          <w:sz w:val="24"/>
          <w:szCs w:val="24"/>
        </w:rPr>
        <w:t>El trabajador deberá dar aviso a su empleador</w:t>
      </w:r>
      <w:r>
        <w:rPr>
          <w:rFonts w:asciiTheme="minorHAnsi" w:hAnsiTheme="minorHAnsi" w:cs="gobCL-Bold"/>
          <w:bCs/>
          <w:color w:val="262626" w:themeColor="text1" w:themeTint="D9"/>
          <w:sz w:val="24"/>
          <w:szCs w:val="24"/>
        </w:rPr>
        <w:t>/a</w:t>
      </w:r>
      <w:r w:rsidRPr="003A48A7">
        <w:rPr>
          <w:rFonts w:asciiTheme="minorHAnsi" w:hAnsiTheme="minorHAnsi" w:cs="gobCL-Bold"/>
          <w:bCs/>
          <w:color w:val="262626" w:themeColor="text1" w:themeTint="D9"/>
          <w:sz w:val="24"/>
          <w:szCs w:val="24"/>
        </w:rPr>
        <w:t xml:space="preserve"> con treinta días de anticipación y presentar dentro de los treinta días siguientes a la celebración el respectivo certificado.</w:t>
      </w:r>
    </w:p>
    <w:p w14:paraId="62651E0F" w14:textId="77777777"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sidRPr="003A48A7">
        <w:rPr>
          <w:rFonts w:asciiTheme="minorHAnsi" w:eastAsiaTheme="majorEastAsia" w:hAnsiTheme="minorHAnsi" w:cstheme="majorBidi"/>
          <w:b/>
          <w:bCs/>
          <w:color w:val="000000" w:themeColor="text1"/>
          <w:sz w:val="24"/>
          <w:szCs w:val="24"/>
        </w:rPr>
        <w:t>Permiso a trabajadoras y trabajadores a efectuarse exámenes de mamografía y próstata, Ley N</w:t>
      </w:r>
      <w:r>
        <w:rPr>
          <w:rFonts w:asciiTheme="minorHAnsi" w:eastAsiaTheme="majorEastAsia" w:hAnsiTheme="minorHAnsi" w:cstheme="majorBidi"/>
          <w:b/>
          <w:bCs/>
          <w:color w:val="000000" w:themeColor="text1"/>
          <w:sz w:val="24"/>
          <w:szCs w:val="24"/>
        </w:rPr>
        <w:t>.</w:t>
      </w:r>
      <w:r w:rsidRPr="003A48A7">
        <w:rPr>
          <w:rFonts w:asciiTheme="minorHAnsi" w:eastAsiaTheme="majorEastAsia" w:hAnsiTheme="minorHAnsi" w:cstheme="majorBidi"/>
          <w:b/>
          <w:bCs/>
          <w:color w:val="000000" w:themeColor="text1"/>
          <w:sz w:val="24"/>
          <w:szCs w:val="24"/>
        </w:rPr>
        <w:t>º 20.769</w:t>
      </w:r>
    </w:p>
    <w:p w14:paraId="5C3F026F" w14:textId="77777777" w:rsidR="003E4A15" w:rsidRPr="00050877" w:rsidRDefault="003E4A15" w:rsidP="003E4A15">
      <w:pPr>
        <w:spacing w:line="240" w:lineRule="auto"/>
        <w:jc w:val="both"/>
        <w:rPr>
          <w:rFonts w:cs="gobCL-Bold"/>
          <w:bCs/>
          <w:color w:val="262626" w:themeColor="text1" w:themeTint="D9"/>
          <w:sz w:val="20"/>
          <w:szCs w:val="20"/>
        </w:rPr>
      </w:pPr>
    </w:p>
    <w:p w14:paraId="784D461F" w14:textId="5699EA9F" w:rsidR="003E4A15" w:rsidRPr="003A48A7" w:rsidRDefault="003E4A15" w:rsidP="003E4A15">
      <w:pPr>
        <w:spacing w:line="240" w:lineRule="auto"/>
        <w:jc w:val="both"/>
        <w:rPr>
          <w:rFonts w:asciiTheme="minorHAnsi" w:hAnsiTheme="minorHAnsi" w:cs="gobCL-Bold"/>
          <w:bCs/>
          <w:color w:val="262626" w:themeColor="text1" w:themeTint="D9"/>
          <w:sz w:val="24"/>
          <w:szCs w:val="24"/>
        </w:rPr>
      </w:pPr>
      <w:r>
        <w:rPr>
          <w:rFonts w:asciiTheme="minorHAnsi" w:eastAsia="Times New Roman" w:hAnsiTheme="minorHAnsi" w:cs="Arial"/>
          <w:b/>
          <w:color w:val="222222"/>
          <w:sz w:val="24"/>
          <w:szCs w:val="24"/>
          <w:lang w:val="es-CL"/>
        </w:rPr>
        <w:t>ARTÍCULO 50</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hAnsiTheme="minorHAnsi" w:cs="gobCL-Bold"/>
          <w:bCs/>
          <w:color w:val="262626" w:themeColor="text1" w:themeTint="D9"/>
          <w:sz w:val="24"/>
          <w:szCs w:val="24"/>
        </w:rPr>
        <w:t xml:space="preserve">Las trabajadoras mayores de </w:t>
      </w:r>
      <w:r w:rsidR="002D5C06">
        <w:rPr>
          <w:rFonts w:asciiTheme="minorHAnsi" w:hAnsiTheme="minorHAnsi" w:cs="gobCL-Bold"/>
          <w:bCs/>
          <w:color w:val="262626" w:themeColor="text1" w:themeTint="D9"/>
          <w:sz w:val="24"/>
          <w:szCs w:val="24"/>
        </w:rPr>
        <w:t>40</w:t>
      </w:r>
      <w:r w:rsidRPr="003A48A7">
        <w:rPr>
          <w:rFonts w:asciiTheme="minorHAnsi" w:hAnsiTheme="minorHAnsi" w:cs="gobCL-Bold"/>
          <w:bCs/>
          <w:color w:val="262626" w:themeColor="text1" w:themeTint="D9"/>
          <w:sz w:val="24"/>
          <w:szCs w:val="24"/>
        </w:rPr>
        <w:t xml:space="preserve"> años de edad y los trabajadores mayores de </w:t>
      </w:r>
      <w:r w:rsidR="002D5C06">
        <w:rPr>
          <w:rFonts w:asciiTheme="minorHAnsi" w:hAnsiTheme="minorHAnsi" w:cs="gobCL-Bold"/>
          <w:bCs/>
          <w:color w:val="262626" w:themeColor="text1" w:themeTint="D9"/>
          <w:sz w:val="24"/>
          <w:szCs w:val="24"/>
        </w:rPr>
        <w:t>50</w:t>
      </w:r>
      <w:r w:rsidRPr="003A48A7">
        <w:rPr>
          <w:rFonts w:asciiTheme="minorHAnsi" w:hAnsiTheme="minorHAnsi" w:cs="gobCL-Bold"/>
          <w:bCs/>
          <w:color w:val="262626" w:themeColor="text1" w:themeTint="D9"/>
          <w:sz w:val="24"/>
          <w:szCs w:val="24"/>
        </w:rPr>
        <w:t>, cuyos contratos de trabajo sean por un plazo superior a treinta días, tendrán derecho a medio</w:t>
      </w:r>
      <w:r w:rsidR="002D5C06">
        <w:rPr>
          <w:rFonts w:asciiTheme="minorHAnsi" w:hAnsiTheme="minorHAnsi" w:cs="gobCL-Bold"/>
          <w:bCs/>
          <w:color w:val="262626" w:themeColor="text1" w:themeTint="D9"/>
          <w:sz w:val="24"/>
          <w:szCs w:val="24"/>
        </w:rPr>
        <w:t xml:space="preserve"> </w:t>
      </w:r>
      <w:r w:rsidRPr="003A48A7">
        <w:rPr>
          <w:rFonts w:asciiTheme="minorHAnsi" w:hAnsiTheme="minorHAnsi" w:cs="gobCL-Bold"/>
          <w:bCs/>
          <w:color w:val="262626" w:themeColor="text1" w:themeTint="D9"/>
          <w:sz w:val="24"/>
          <w:szCs w:val="24"/>
        </w:rPr>
        <w:t>día de permiso, una vez al año durante la vigencia de la relación laboral, para someterse a los exámenes de mamografía y próstata, respectivamente, pudiendo incluir otras prestaciones de medicina preventiva, tales como el examen de Papanicolau, en las instituciones de salud públicas o privadas que corresponda. En el caso de los contratos celebrados por un plazo fijo, o para la realización de una obra o faena determinada, este derecho podrá ejercerse a partir de los treinta días de celebrado el contrato de trabajo, y en cualquier momento durante la vigencia de éste.</w:t>
      </w:r>
    </w:p>
    <w:p w14:paraId="4787FF62" w14:textId="77777777" w:rsidR="003E4A15" w:rsidRPr="003A48A7" w:rsidRDefault="003E4A15" w:rsidP="003E4A1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rPr>
          <w:rFonts w:asciiTheme="minorHAnsi" w:eastAsia="Times New Roman" w:hAnsiTheme="minorHAnsi" w:cs="Arial"/>
          <w:b/>
          <w:sz w:val="24"/>
          <w:szCs w:val="24"/>
          <w:lang w:val="es-ES_tradnl" w:eastAsia="es-ES"/>
        </w:rPr>
      </w:pPr>
    </w:p>
    <w:p w14:paraId="475D30A3" w14:textId="77777777" w:rsidR="003E4A15" w:rsidRPr="00C84C86" w:rsidRDefault="003E4A15" w:rsidP="003E4A1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rPr>
          <w:rFonts w:asciiTheme="minorHAnsi" w:eastAsia="Times New Roman" w:hAnsiTheme="minorHAnsi" w:cs="Arial"/>
          <w:b/>
          <w:sz w:val="24"/>
          <w:szCs w:val="24"/>
          <w:lang w:val="es-ES_tradnl" w:eastAsia="es-ES"/>
        </w:rPr>
      </w:pPr>
      <w:r>
        <w:rPr>
          <w:rFonts w:asciiTheme="minorHAnsi" w:eastAsia="Times New Roman" w:hAnsiTheme="minorHAnsi" w:cs="Arial"/>
          <w:b/>
          <w:color w:val="222222"/>
          <w:sz w:val="24"/>
          <w:szCs w:val="24"/>
          <w:lang w:val="es-CL"/>
        </w:rPr>
        <w:t>ARTÍCULO 51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3A48A7">
        <w:rPr>
          <w:rFonts w:asciiTheme="minorHAnsi" w:eastAsia="Arial Unicode MS" w:hAnsiTheme="minorHAnsi" w:cs="Arial"/>
          <w:color w:val="000000"/>
          <w:sz w:val="24"/>
          <w:szCs w:val="24"/>
          <w:lang w:eastAsia="es-ES"/>
        </w:rPr>
        <w:t xml:space="preserve">El padre tendrá derecho a un permiso pagado de cinco días en caso de nacimiento de un hijo, el que podrá utilizar a su elección desde el momento del parto, y en este caso será de días corridos, o distribuirlo dentro del primer mes desde la fecha de nacimiento. De acuerdo con lo que establece la </w:t>
      </w:r>
      <w:r w:rsidRPr="003A48A7">
        <w:rPr>
          <w:rFonts w:asciiTheme="minorHAnsi" w:eastAsia="Times New Roman" w:hAnsiTheme="minorHAnsi" w:cs="Arial"/>
          <w:b/>
          <w:sz w:val="24"/>
          <w:szCs w:val="24"/>
          <w:lang w:val="es-ES_tradnl" w:eastAsia="es-ES"/>
        </w:rPr>
        <w:t>Ley Nº20.047.</w:t>
      </w:r>
    </w:p>
    <w:p w14:paraId="5D1FB57B" w14:textId="77777777" w:rsidR="003E4A15" w:rsidRDefault="003E4A15" w:rsidP="003E4A15">
      <w:pPr>
        <w:spacing w:line="240" w:lineRule="auto"/>
        <w:jc w:val="both"/>
        <w:rPr>
          <w:rFonts w:asciiTheme="minorHAnsi" w:eastAsia="Arial Unicode MS" w:hAnsiTheme="minorHAnsi" w:cs="Arial"/>
          <w:color w:val="000000"/>
          <w:sz w:val="24"/>
          <w:szCs w:val="24"/>
          <w:lang w:eastAsia="es-ES"/>
        </w:rPr>
      </w:pPr>
      <w:r w:rsidRPr="003A48A7">
        <w:rPr>
          <w:rFonts w:asciiTheme="minorHAnsi" w:eastAsia="Arial Unicode MS" w:hAnsiTheme="minorHAnsi" w:cs="Arial"/>
          <w:color w:val="000000"/>
          <w:sz w:val="24"/>
          <w:szCs w:val="24"/>
          <w:lang w:eastAsia="es-ES"/>
        </w:rPr>
        <w:t xml:space="preserve">Este permiso se otorgará también al padre que se le conceda la adopción de un hijo, contado desde la respectiva sentencia definitiva. Este derecho es irrenunciable. </w:t>
      </w:r>
    </w:p>
    <w:p w14:paraId="2482087A" w14:textId="77777777" w:rsidR="003E4A15" w:rsidRPr="00A54BE3" w:rsidRDefault="003E4A15" w:rsidP="003E4A15">
      <w:pPr>
        <w:spacing w:line="240" w:lineRule="auto"/>
        <w:jc w:val="both"/>
        <w:rPr>
          <w:rFonts w:asciiTheme="minorHAnsi" w:eastAsia="Arial Unicode MS" w:hAnsiTheme="minorHAnsi" w:cs="Arial"/>
          <w:color w:val="000000"/>
          <w:sz w:val="24"/>
          <w:szCs w:val="24"/>
          <w:lang w:eastAsia="es-ES"/>
        </w:rPr>
      </w:pPr>
    </w:p>
    <w:p w14:paraId="2B8BED2A" w14:textId="69CABEBC" w:rsidR="003E4A15" w:rsidRPr="00684472" w:rsidRDefault="003E4A15" w:rsidP="003E4A15">
      <w:pPr>
        <w:pStyle w:val="Ttulo1"/>
        <w:rPr>
          <w:lang w:val="es-ES_tradnl"/>
        </w:rPr>
      </w:pPr>
      <w:r>
        <w:rPr>
          <w:lang w:val="es-ES_tradnl"/>
        </w:rPr>
        <w:t>CAPÍTULO XIV</w:t>
      </w:r>
      <w:r w:rsidRPr="00684472">
        <w:rPr>
          <w:lang w:val="es-ES_tradnl"/>
        </w:rPr>
        <w:t>: OTORGA DERECHO A SALA CUNA PARA EL TRABAJADOR LEY N°20.399</w:t>
      </w:r>
    </w:p>
    <w:p w14:paraId="32162A9E" w14:textId="77777777" w:rsidR="003E4A15" w:rsidRPr="00050877" w:rsidRDefault="003E4A15" w:rsidP="003E4A15">
      <w:pPr>
        <w:autoSpaceDE w:val="0"/>
        <w:autoSpaceDN w:val="0"/>
        <w:adjustRightInd w:val="0"/>
        <w:spacing w:line="240" w:lineRule="auto"/>
        <w:rPr>
          <w:rFonts w:cs="Arial"/>
          <w:sz w:val="20"/>
          <w:szCs w:val="20"/>
        </w:rPr>
      </w:pPr>
    </w:p>
    <w:p w14:paraId="176DB862" w14:textId="22041E7F" w:rsidR="003E4A15" w:rsidRPr="00C84C86" w:rsidRDefault="003E4A15" w:rsidP="003E4A15">
      <w:pPr>
        <w:spacing w:line="240" w:lineRule="auto"/>
        <w:jc w:val="both"/>
        <w:rPr>
          <w:rFonts w:asciiTheme="minorHAnsi" w:hAnsiTheme="minorHAnsi" w:cs="Arial"/>
          <w:bCs/>
          <w:snapToGrid w:val="0"/>
          <w:sz w:val="24"/>
          <w:szCs w:val="24"/>
        </w:rPr>
      </w:pPr>
      <w:r>
        <w:rPr>
          <w:rFonts w:asciiTheme="minorHAnsi" w:eastAsia="Times New Roman" w:hAnsiTheme="minorHAnsi" w:cs="Arial"/>
          <w:b/>
          <w:color w:val="222222"/>
          <w:sz w:val="24"/>
          <w:szCs w:val="24"/>
          <w:lang w:val="es-CL"/>
        </w:rPr>
        <w:t>ARTÍCULO 52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hAnsiTheme="minorHAnsi" w:cs="Arial"/>
          <w:bCs/>
          <w:snapToGrid w:val="0"/>
          <w:sz w:val="24"/>
          <w:szCs w:val="24"/>
        </w:rPr>
        <w:t>El trabajador que, por ausencia o inhabilidad de la madre, tenga a su cargo el cuidado personal de niños menores de dos años por resolución judicial</w:t>
      </w:r>
      <w:r w:rsidR="002D5C06">
        <w:rPr>
          <w:rFonts w:asciiTheme="minorHAnsi" w:hAnsiTheme="minorHAnsi" w:cs="Arial"/>
          <w:bCs/>
          <w:snapToGrid w:val="0"/>
          <w:sz w:val="24"/>
          <w:szCs w:val="24"/>
        </w:rPr>
        <w:t>,</w:t>
      </w:r>
      <w:r w:rsidRPr="00684472">
        <w:rPr>
          <w:rFonts w:asciiTheme="minorHAnsi" w:hAnsiTheme="minorHAnsi" w:cs="Arial"/>
          <w:bCs/>
          <w:snapToGrid w:val="0"/>
          <w:sz w:val="24"/>
          <w:szCs w:val="24"/>
        </w:rPr>
        <w:t xml:space="preserve"> tendrá los mismos derechos y/o beneficios de sala cuna consagrados en el artículo N</w:t>
      </w:r>
      <w:r>
        <w:rPr>
          <w:rFonts w:asciiTheme="minorHAnsi" w:hAnsiTheme="minorHAnsi" w:cs="Arial"/>
          <w:bCs/>
          <w:snapToGrid w:val="0"/>
          <w:sz w:val="24"/>
          <w:szCs w:val="24"/>
        </w:rPr>
        <w:t>.</w:t>
      </w:r>
      <w:r w:rsidRPr="00684472">
        <w:rPr>
          <w:rFonts w:asciiTheme="minorHAnsi" w:hAnsiTheme="minorHAnsi" w:cs="Arial"/>
          <w:bCs/>
          <w:snapToGrid w:val="0"/>
          <w:sz w:val="24"/>
          <w:szCs w:val="24"/>
        </w:rPr>
        <w:t>º 203 del Código del Trabajo.</w:t>
      </w:r>
    </w:p>
    <w:p w14:paraId="674737EE" w14:textId="77777777" w:rsidR="003E4A15" w:rsidRPr="00684472" w:rsidRDefault="003E4A15" w:rsidP="003E4A15">
      <w:pPr>
        <w:autoSpaceDE w:val="0"/>
        <w:autoSpaceDN w:val="0"/>
        <w:adjustRightInd w:val="0"/>
        <w:spacing w:line="240" w:lineRule="auto"/>
        <w:jc w:val="both"/>
        <w:rPr>
          <w:rFonts w:asciiTheme="minorHAnsi" w:hAnsiTheme="minorHAnsi" w:cs="Arial"/>
          <w:sz w:val="24"/>
          <w:szCs w:val="24"/>
        </w:rPr>
      </w:pPr>
      <w:r w:rsidRPr="00684472">
        <w:rPr>
          <w:rFonts w:asciiTheme="minorHAnsi" w:hAnsiTheme="minorHAnsi" w:cs="Arial"/>
          <w:sz w:val="24"/>
          <w:szCs w:val="24"/>
        </w:rPr>
        <w:t>"El trabajador o trabajadora a quienes, por sentencia judicial, se le haya confiado el cuidado personal del menor de dos años, tendrá los derechos establecidos en este artículo si éstos ya fueran exigibles a su empleador</w:t>
      </w:r>
      <w:r>
        <w:rPr>
          <w:rFonts w:asciiTheme="minorHAnsi" w:hAnsiTheme="minorHAnsi" w:cs="Arial"/>
          <w:sz w:val="24"/>
          <w:szCs w:val="24"/>
        </w:rPr>
        <w:t>/a”.</w:t>
      </w:r>
    </w:p>
    <w:p w14:paraId="3239855F" w14:textId="77777777" w:rsidR="003E4A15" w:rsidRPr="00050877" w:rsidRDefault="003E4A15" w:rsidP="003E4A15">
      <w:pPr>
        <w:tabs>
          <w:tab w:val="left" w:pos="6690"/>
        </w:tabs>
        <w:spacing w:line="240" w:lineRule="auto"/>
        <w:jc w:val="both"/>
        <w:rPr>
          <w:rFonts w:cs="Arial"/>
          <w:color w:val="000000"/>
          <w:sz w:val="20"/>
          <w:szCs w:val="20"/>
        </w:rPr>
      </w:pPr>
      <w:r w:rsidRPr="00050877">
        <w:rPr>
          <w:rFonts w:cs="Arial"/>
          <w:color w:val="000000"/>
          <w:sz w:val="20"/>
          <w:szCs w:val="20"/>
        </w:rPr>
        <w:tab/>
      </w:r>
    </w:p>
    <w:p w14:paraId="63BE542B" w14:textId="1312ACB4" w:rsidR="003E4A15" w:rsidRDefault="003E4A15" w:rsidP="003E4A15">
      <w:pPr>
        <w:pStyle w:val="Ttulo1"/>
      </w:pPr>
      <w:r w:rsidRPr="00AA52C9">
        <w:t xml:space="preserve">DEL PERMISO POSTNATAL PARENTAL </w:t>
      </w:r>
    </w:p>
    <w:p w14:paraId="17AFDA7A" w14:textId="77777777" w:rsidR="003E4A15" w:rsidRPr="005A2F6E" w:rsidRDefault="003E4A15" w:rsidP="003E4A15">
      <w:pPr>
        <w:rPr>
          <w:lang w:eastAsia="es-MX"/>
        </w:rPr>
      </w:pPr>
    </w:p>
    <w:p w14:paraId="505D4087" w14:textId="77777777" w:rsidR="003E4A15" w:rsidRDefault="003E4A15" w:rsidP="003E4A15">
      <w:pPr>
        <w:spacing w:line="240" w:lineRule="auto"/>
        <w:jc w:val="both"/>
        <w:rPr>
          <w:rFonts w:asciiTheme="minorHAnsi" w:eastAsia="Times New Roman" w:hAnsiTheme="minorHAnsi" w:cs="Arial"/>
          <w:b/>
          <w:color w:val="222222"/>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53</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eastAsia="Times New Roman" w:hAnsiTheme="minorHAnsi" w:cs="Arial"/>
          <w:color w:val="000000"/>
          <w:sz w:val="24"/>
          <w:szCs w:val="24"/>
          <w:lang w:eastAsia="es-ES"/>
        </w:rPr>
        <w:t xml:space="preserve">El actual postnatal de 12 semanas se extiende mediante un permiso de postnatal parental que se entrega a las trabajadoras mamás en 12 semanas adicionales, hasta alcanzar las 24 semanas íntegras. Dicho permiso tendrá un subsidio equivalente a la remuneración con un tope de 66 UF brutas. </w:t>
      </w:r>
    </w:p>
    <w:p w14:paraId="24815C74" w14:textId="77777777" w:rsidR="003E4A15" w:rsidRPr="00C84C86" w:rsidRDefault="003E4A15" w:rsidP="003E4A15">
      <w:pPr>
        <w:spacing w:line="240" w:lineRule="auto"/>
        <w:jc w:val="both"/>
        <w:rPr>
          <w:rFonts w:asciiTheme="minorHAnsi" w:eastAsia="Times New Roman" w:hAnsiTheme="minorHAnsi" w:cs="Arial"/>
          <w:b/>
          <w:color w:val="222222"/>
          <w:sz w:val="24"/>
          <w:szCs w:val="24"/>
          <w:lang w:val="es-CL"/>
        </w:rPr>
      </w:pPr>
      <w:r w:rsidRPr="00684472">
        <w:rPr>
          <w:rFonts w:asciiTheme="minorHAnsi" w:eastAsia="Times New Roman" w:hAnsiTheme="minorHAnsi" w:cs="Arial"/>
          <w:color w:val="000000"/>
          <w:sz w:val="24"/>
          <w:szCs w:val="24"/>
          <w:lang w:eastAsia="es-ES"/>
        </w:rPr>
        <w:t>Este beneficio se aplica a todas las mujeres trabajadoras dependientes o independientes que estén afiliadas, trabajando y tengan un mínimo de 6 meses de cotizaciones previsionales.</w:t>
      </w:r>
    </w:p>
    <w:p w14:paraId="11C486B7" w14:textId="77777777" w:rsidR="003E4A15" w:rsidRPr="00684472" w:rsidRDefault="003E4A15" w:rsidP="003E4A15">
      <w:pPr>
        <w:spacing w:line="240" w:lineRule="auto"/>
        <w:jc w:val="both"/>
        <w:rPr>
          <w:rFonts w:asciiTheme="minorHAnsi" w:eastAsia="Times New Roman" w:hAnsiTheme="minorHAnsi" w:cs="Arial"/>
          <w:color w:val="000000"/>
          <w:sz w:val="24"/>
          <w:szCs w:val="24"/>
          <w:lang w:eastAsia="es-ES"/>
        </w:rPr>
      </w:pPr>
      <w:r w:rsidRPr="00684472">
        <w:rPr>
          <w:rFonts w:asciiTheme="minorHAnsi" w:eastAsia="Times New Roman" w:hAnsiTheme="minorHAnsi" w:cs="Arial"/>
          <w:color w:val="000000"/>
          <w:sz w:val="24"/>
          <w:szCs w:val="24"/>
          <w:lang w:eastAsia="es-ES"/>
        </w:rPr>
        <w:t xml:space="preserve">Las trabajadoras mamás son libres de elegir la mejor forma de ejercer este derecho, donde pueden optar a las 12 semanas adicionales con permiso completo, 100% de subsidio con tope de 66 UF o 18 semanas a media jornada, con un 50% de subsidio. </w:t>
      </w:r>
    </w:p>
    <w:p w14:paraId="3B70D347" w14:textId="77777777" w:rsidR="003E4A15" w:rsidRPr="00050877" w:rsidRDefault="003E4A15" w:rsidP="003E4A15">
      <w:pPr>
        <w:spacing w:line="240" w:lineRule="auto"/>
        <w:jc w:val="both"/>
        <w:rPr>
          <w:rFonts w:eastAsia="Times New Roman" w:cs="Arial"/>
          <w:sz w:val="20"/>
          <w:szCs w:val="20"/>
          <w:lang w:eastAsia="es-ES"/>
        </w:rPr>
      </w:pPr>
    </w:p>
    <w:p w14:paraId="7266187E" w14:textId="4E784291" w:rsidR="003E4A15" w:rsidRPr="003005EA" w:rsidRDefault="003E4A15" w:rsidP="003E4A15">
      <w:pPr>
        <w:pStyle w:val="Ttulo1"/>
      </w:pPr>
      <w:r w:rsidRPr="003005EA">
        <w:t>CAPÍTULO X</w:t>
      </w:r>
      <w:r>
        <w:t>V</w:t>
      </w:r>
      <w:r w:rsidRPr="003005EA">
        <w:t>: DEL USO O CONDUCCIÓN DE VEHÍCULOS DE PROPIEDAD DE LA EMPRESA</w:t>
      </w:r>
    </w:p>
    <w:p w14:paraId="51C68179" w14:textId="77777777" w:rsidR="003E4A15" w:rsidRPr="00050877" w:rsidRDefault="003E4A15" w:rsidP="003E4A15">
      <w:pPr>
        <w:spacing w:line="240" w:lineRule="auto"/>
        <w:rPr>
          <w:rFonts w:cs="Arial"/>
          <w:spacing w:val="-3"/>
          <w:sz w:val="20"/>
          <w:szCs w:val="20"/>
        </w:rPr>
      </w:pPr>
    </w:p>
    <w:p w14:paraId="4761E7C8" w14:textId="6E1B7BD2" w:rsidR="003E4A15" w:rsidRPr="00684472" w:rsidRDefault="003E4A15" w:rsidP="003E4A15">
      <w:pPr>
        <w:spacing w:line="240" w:lineRule="auto"/>
        <w:jc w:val="both"/>
        <w:rPr>
          <w:rFonts w:asciiTheme="minorHAnsi" w:hAnsiTheme="minorHAnsi" w:cs="Arial"/>
          <w:spacing w:val="-3"/>
          <w:sz w:val="24"/>
          <w:szCs w:val="24"/>
        </w:rPr>
      </w:pPr>
      <w:r>
        <w:rPr>
          <w:rFonts w:asciiTheme="minorHAnsi" w:eastAsia="Times New Roman" w:hAnsiTheme="minorHAnsi" w:cs="Arial"/>
          <w:b/>
          <w:color w:val="222222"/>
          <w:sz w:val="24"/>
          <w:szCs w:val="24"/>
          <w:lang w:val="es-CL"/>
        </w:rPr>
        <w:t>ARTÍCULO 54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684472">
        <w:rPr>
          <w:rFonts w:asciiTheme="minorHAnsi" w:hAnsiTheme="minorHAnsi" w:cs="Arial"/>
          <w:spacing w:val="-3"/>
          <w:sz w:val="24"/>
          <w:szCs w:val="24"/>
        </w:rPr>
        <w:t>Los trabajadores</w:t>
      </w:r>
      <w:r w:rsidR="002D5C06">
        <w:rPr>
          <w:rFonts w:asciiTheme="minorHAnsi" w:hAnsiTheme="minorHAnsi" w:cs="Arial"/>
          <w:spacing w:val="-3"/>
          <w:sz w:val="24"/>
          <w:szCs w:val="24"/>
        </w:rPr>
        <w:t>/as</w:t>
      </w:r>
      <w:r w:rsidRPr="00684472">
        <w:rPr>
          <w:rFonts w:asciiTheme="minorHAnsi" w:hAnsiTheme="minorHAnsi" w:cs="Arial"/>
          <w:spacing w:val="-3"/>
          <w:sz w:val="24"/>
          <w:szCs w:val="24"/>
        </w:rPr>
        <w:t xml:space="preserve"> que en razón de sus funciones o por necesidad de la </w:t>
      </w:r>
      <w:r w:rsidR="002D5C06">
        <w:rPr>
          <w:rFonts w:asciiTheme="minorHAnsi" w:hAnsiTheme="minorHAnsi" w:cs="Arial"/>
          <w:spacing w:val="-3"/>
          <w:sz w:val="24"/>
          <w:szCs w:val="24"/>
        </w:rPr>
        <w:t>e</w:t>
      </w:r>
      <w:r w:rsidRPr="00684472">
        <w:rPr>
          <w:rFonts w:asciiTheme="minorHAnsi" w:hAnsiTheme="minorHAnsi" w:cs="Arial"/>
          <w:spacing w:val="-3"/>
          <w:sz w:val="24"/>
          <w:szCs w:val="24"/>
        </w:rPr>
        <w:t xml:space="preserve">mpresa tengan que conducir vehículos de propiedad </w:t>
      </w:r>
      <w:r w:rsidR="002D5C06">
        <w:rPr>
          <w:rFonts w:asciiTheme="minorHAnsi" w:hAnsiTheme="minorHAnsi" w:cs="Arial"/>
          <w:spacing w:val="-3"/>
          <w:sz w:val="24"/>
          <w:szCs w:val="24"/>
        </w:rPr>
        <w:t>de ésta</w:t>
      </w:r>
      <w:r w:rsidRPr="00684472">
        <w:rPr>
          <w:rFonts w:asciiTheme="minorHAnsi" w:hAnsiTheme="minorHAnsi" w:cs="Arial"/>
          <w:spacing w:val="-3"/>
          <w:sz w:val="24"/>
          <w:szCs w:val="24"/>
        </w:rPr>
        <w:t>, deberán contar con la Licencia de Conducir apropiada de acuerdo a la ley, y deberán conocer y respetar las normas de la Ley de Tránsito.</w:t>
      </w:r>
    </w:p>
    <w:p w14:paraId="1205C1EB" w14:textId="77777777" w:rsidR="003E4A15" w:rsidRDefault="003E4A15" w:rsidP="003E4A15">
      <w:pPr>
        <w:spacing w:line="240" w:lineRule="auto"/>
        <w:jc w:val="both"/>
        <w:rPr>
          <w:rFonts w:asciiTheme="minorHAnsi" w:hAnsiTheme="minorHAnsi" w:cs="Arial"/>
          <w:spacing w:val="-3"/>
          <w:sz w:val="24"/>
          <w:szCs w:val="24"/>
        </w:rPr>
      </w:pPr>
      <w:r w:rsidRPr="00684472">
        <w:rPr>
          <w:rFonts w:asciiTheme="minorHAnsi" w:hAnsiTheme="minorHAnsi" w:cs="Arial"/>
          <w:spacing w:val="-3"/>
          <w:sz w:val="24"/>
          <w:szCs w:val="24"/>
        </w:rPr>
        <w:t>Las responsabilidades por manejo imprudente o por infracción a las disposiciones de la Ley de Tránsito, serán de cargo del infractor.</w:t>
      </w:r>
    </w:p>
    <w:p w14:paraId="01ED1B2F" w14:textId="77777777" w:rsidR="003E4A15" w:rsidRPr="00C84C86" w:rsidRDefault="003E4A15" w:rsidP="003E4A15">
      <w:pPr>
        <w:spacing w:line="240" w:lineRule="auto"/>
        <w:jc w:val="both"/>
        <w:rPr>
          <w:rFonts w:asciiTheme="minorHAnsi" w:hAnsiTheme="minorHAnsi" w:cs="Arial"/>
          <w:b/>
          <w:spacing w:val="-3"/>
          <w:sz w:val="24"/>
          <w:szCs w:val="24"/>
        </w:rPr>
      </w:pPr>
      <w:r w:rsidRPr="00C84C86">
        <w:rPr>
          <w:rFonts w:asciiTheme="minorHAnsi" w:hAnsiTheme="minorHAnsi" w:cs="Arial"/>
          <w:b/>
          <w:spacing w:val="-3"/>
          <w:sz w:val="24"/>
          <w:szCs w:val="24"/>
        </w:rPr>
        <w:t xml:space="preserve"> </w:t>
      </w:r>
      <w:r w:rsidRPr="00C84C86">
        <w:rPr>
          <w:rFonts w:asciiTheme="minorHAnsi" w:hAnsiTheme="minorHAnsi" w:cs="Arial"/>
          <w:b/>
          <w:spacing w:val="-3"/>
          <w:sz w:val="24"/>
          <w:szCs w:val="24"/>
          <w:highlight w:val="yellow"/>
        </w:rPr>
        <w:t>SE DEBE REVISASR SI ESTE CAP</w:t>
      </w:r>
      <w:r>
        <w:rPr>
          <w:rFonts w:asciiTheme="minorHAnsi" w:hAnsiTheme="minorHAnsi" w:cs="Arial"/>
          <w:b/>
          <w:spacing w:val="-3"/>
          <w:sz w:val="24"/>
          <w:szCs w:val="24"/>
          <w:highlight w:val="yellow"/>
        </w:rPr>
        <w:t>Í</w:t>
      </w:r>
      <w:r w:rsidRPr="00C84C86">
        <w:rPr>
          <w:rFonts w:asciiTheme="minorHAnsi" w:hAnsiTheme="minorHAnsi" w:cs="Arial"/>
          <w:b/>
          <w:spacing w:val="-3"/>
          <w:sz w:val="24"/>
          <w:szCs w:val="24"/>
          <w:highlight w:val="yellow"/>
        </w:rPr>
        <w:t>TULO APLICA A LA EMPRESA.</w:t>
      </w:r>
      <w:r w:rsidRPr="00C84C86">
        <w:rPr>
          <w:rFonts w:asciiTheme="minorHAnsi" w:hAnsiTheme="minorHAnsi" w:cs="Arial"/>
          <w:b/>
          <w:spacing w:val="-3"/>
          <w:sz w:val="24"/>
          <w:szCs w:val="24"/>
        </w:rPr>
        <w:t xml:space="preserve"> </w:t>
      </w:r>
    </w:p>
    <w:p w14:paraId="00388024" w14:textId="77777777" w:rsidR="003E4A15" w:rsidRPr="00684472" w:rsidRDefault="003E4A15" w:rsidP="003E4A15">
      <w:pPr>
        <w:spacing w:line="240" w:lineRule="auto"/>
        <w:jc w:val="both"/>
        <w:rPr>
          <w:rFonts w:asciiTheme="minorHAnsi" w:hAnsiTheme="minorHAnsi" w:cs="Arial"/>
          <w:spacing w:val="-3"/>
          <w:sz w:val="24"/>
          <w:szCs w:val="24"/>
        </w:rPr>
      </w:pPr>
    </w:p>
    <w:p w14:paraId="1298A30D" w14:textId="77777777" w:rsidR="003E4A15" w:rsidRPr="003005EA" w:rsidRDefault="003E4A15" w:rsidP="003E4A15">
      <w:pPr>
        <w:pStyle w:val="Ttulo1"/>
      </w:pPr>
      <w:r>
        <w:t>CAPÍTULO XVI</w:t>
      </w:r>
      <w:r w:rsidRPr="003005EA">
        <w:t>: LEY N</w:t>
      </w:r>
      <w:r>
        <w:t>.</w:t>
      </w:r>
      <w:r w:rsidRPr="003005EA">
        <w:t>º 20584: REGULA LOS DERECHOS Y DEBERES QUE TIENEN LAS PERSONAS EN RELACIÓN CON ACCIONES VINCULADAS A SU ATENCIÓN EN SALUD</w:t>
      </w:r>
    </w:p>
    <w:p w14:paraId="04B3D627" w14:textId="77777777" w:rsidR="003E4A15" w:rsidRPr="00050877" w:rsidRDefault="003E4A15" w:rsidP="003E4A15">
      <w:pPr>
        <w:spacing w:line="240" w:lineRule="auto"/>
        <w:jc w:val="both"/>
        <w:rPr>
          <w:rFonts w:cs="Arial"/>
          <w:sz w:val="20"/>
          <w:szCs w:val="20"/>
        </w:rPr>
      </w:pPr>
    </w:p>
    <w:p w14:paraId="022B54BD" w14:textId="40AF7913" w:rsidR="003E4A15" w:rsidRPr="00425063" w:rsidRDefault="003E4A15" w:rsidP="003E4A15">
      <w:pPr>
        <w:spacing w:line="240" w:lineRule="auto"/>
        <w:jc w:val="both"/>
        <w:rPr>
          <w:rFonts w:asciiTheme="minorHAnsi" w:hAnsiTheme="minorHAnsi" w:cs="Arial"/>
          <w:bCs/>
          <w:sz w:val="24"/>
          <w:szCs w:val="24"/>
        </w:rPr>
      </w:pPr>
      <w:r>
        <w:rPr>
          <w:rFonts w:asciiTheme="minorHAnsi" w:eastAsia="Times New Roman" w:hAnsiTheme="minorHAnsi" w:cs="Arial"/>
          <w:b/>
          <w:color w:val="222222"/>
          <w:sz w:val="24"/>
          <w:szCs w:val="24"/>
          <w:lang w:val="es-CL"/>
        </w:rPr>
        <w:t>ARTÍCULO 55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425063">
        <w:rPr>
          <w:rFonts w:asciiTheme="minorHAnsi" w:hAnsiTheme="minorHAnsi" w:cs="Arial"/>
          <w:sz w:val="24"/>
          <w:szCs w:val="24"/>
          <w:lang w:val="es-MX"/>
        </w:rPr>
        <w:t>Todas las solicitudes de información de salud de los trabajadores</w:t>
      </w:r>
      <w:r w:rsidR="002D5C06">
        <w:rPr>
          <w:rFonts w:asciiTheme="minorHAnsi" w:hAnsiTheme="minorHAnsi" w:cs="Arial"/>
          <w:sz w:val="24"/>
          <w:szCs w:val="24"/>
          <w:lang w:val="es-MX"/>
        </w:rPr>
        <w:t>/as</w:t>
      </w:r>
      <w:r w:rsidRPr="00425063">
        <w:rPr>
          <w:rFonts w:asciiTheme="minorHAnsi" w:hAnsiTheme="minorHAnsi" w:cs="Arial"/>
          <w:sz w:val="24"/>
          <w:szCs w:val="24"/>
          <w:lang w:val="es-MX"/>
        </w:rPr>
        <w:t xml:space="preserve"> afiliados a</w:t>
      </w:r>
      <w:r w:rsidR="002D5C06">
        <w:rPr>
          <w:rFonts w:asciiTheme="minorHAnsi" w:hAnsiTheme="minorHAnsi" w:cs="Arial"/>
          <w:sz w:val="24"/>
          <w:szCs w:val="24"/>
          <w:lang w:val="es-MX"/>
        </w:rPr>
        <w:t xml:space="preserve">l </w:t>
      </w:r>
      <w:r w:rsidRPr="00425063">
        <w:rPr>
          <w:rFonts w:asciiTheme="minorHAnsi" w:hAnsiTheme="minorHAnsi" w:cs="Arial"/>
          <w:sz w:val="24"/>
          <w:szCs w:val="24"/>
          <w:lang w:val="es-MX"/>
        </w:rPr>
        <w:t xml:space="preserve">ISL, deberán ser realizadas mediante una autorización firmada ante notario. Lo anterior, </w:t>
      </w:r>
      <w:r w:rsidRPr="00425063">
        <w:rPr>
          <w:rFonts w:asciiTheme="minorHAnsi" w:hAnsiTheme="minorHAnsi" w:cs="Arial"/>
          <w:sz w:val="24"/>
          <w:szCs w:val="24"/>
        </w:rPr>
        <w:t xml:space="preserve">tiene por objeto establecer regulaciones que permitan asegurar el </w:t>
      </w:r>
      <w:r w:rsidRPr="00425063">
        <w:rPr>
          <w:rFonts w:asciiTheme="minorHAnsi" w:hAnsiTheme="minorHAnsi" w:cs="Arial"/>
          <w:bCs/>
          <w:sz w:val="24"/>
          <w:szCs w:val="24"/>
        </w:rPr>
        <w:t xml:space="preserve">otorgamiento, uso correcto </w:t>
      </w:r>
      <w:r w:rsidRPr="00425063">
        <w:rPr>
          <w:rFonts w:asciiTheme="minorHAnsi" w:hAnsiTheme="minorHAnsi" w:cs="Arial"/>
          <w:sz w:val="24"/>
          <w:szCs w:val="24"/>
        </w:rPr>
        <w:t xml:space="preserve">de la licencia médica y una adecuada </w:t>
      </w:r>
      <w:r w:rsidRPr="00425063">
        <w:rPr>
          <w:rFonts w:asciiTheme="minorHAnsi" w:hAnsiTheme="minorHAnsi" w:cs="Arial"/>
          <w:bCs/>
          <w:sz w:val="24"/>
          <w:szCs w:val="24"/>
        </w:rPr>
        <w:t>protección al cotizante y beneficiarios de las Instituciones de Salud Previsional y del Fondo Nacional de Salud.</w:t>
      </w:r>
    </w:p>
    <w:p w14:paraId="535E7D79" w14:textId="77777777" w:rsidR="003E4A15" w:rsidRPr="00425063" w:rsidRDefault="003E4A15" w:rsidP="003E4A15">
      <w:pPr>
        <w:spacing w:line="240" w:lineRule="auto"/>
        <w:jc w:val="both"/>
        <w:rPr>
          <w:rFonts w:asciiTheme="minorHAnsi" w:hAnsiTheme="minorHAnsi" w:cs="Arial"/>
          <w:sz w:val="24"/>
          <w:szCs w:val="24"/>
          <w:lang w:val="es-MX"/>
        </w:rPr>
      </w:pPr>
    </w:p>
    <w:p w14:paraId="6B00683E" w14:textId="2979E379" w:rsidR="003E4A15" w:rsidRPr="00425063" w:rsidRDefault="003E4A15" w:rsidP="003E4A15">
      <w:pPr>
        <w:spacing w:line="240" w:lineRule="auto"/>
        <w:jc w:val="both"/>
        <w:rPr>
          <w:rFonts w:asciiTheme="minorHAnsi" w:hAnsiTheme="minorHAnsi" w:cs="Arial"/>
          <w:sz w:val="24"/>
          <w:szCs w:val="24"/>
          <w:lang w:val="es-MX"/>
        </w:rPr>
      </w:pPr>
      <w:r>
        <w:rPr>
          <w:rFonts w:asciiTheme="minorHAnsi" w:eastAsia="Times New Roman" w:hAnsiTheme="minorHAnsi" w:cs="Arial"/>
          <w:b/>
          <w:color w:val="222222"/>
          <w:sz w:val="24"/>
          <w:szCs w:val="24"/>
          <w:lang w:val="es-CL"/>
        </w:rPr>
        <w:t>ARTÍCULO 56º</w:t>
      </w:r>
      <w:r>
        <w:rPr>
          <w:rFonts w:cs="gobCL-Bold"/>
          <w:b/>
          <w:bCs/>
          <w:color w:val="262626" w:themeColor="text1" w:themeTint="D9"/>
          <w:sz w:val="20"/>
          <w:szCs w:val="20"/>
        </w:rPr>
        <w:t xml:space="preserve">: </w:t>
      </w:r>
      <w:r w:rsidRPr="00425063">
        <w:rPr>
          <w:rFonts w:asciiTheme="minorHAnsi" w:hAnsiTheme="minorHAnsi" w:cs="Arial"/>
          <w:sz w:val="24"/>
          <w:szCs w:val="24"/>
          <w:lang w:val="es-MX"/>
        </w:rPr>
        <w:t>El trabajador</w:t>
      </w:r>
      <w:r>
        <w:rPr>
          <w:rFonts w:asciiTheme="minorHAnsi" w:hAnsiTheme="minorHAnsi" w:cs="Arial"/>
          <w:sz w:val="24"/>
          <w:szCs w:val="24"/>
          <w:lang w:val="es-MX"/>
        </w:rPr>
        <w:t>/a</w:t>
      </w:r>
      <w:r w:rsidRPr="00425063">
        <w:rPr>
          <w:rFonts w:asciiTheme="minorHAnsi" w:hAnsiTheme="minorHAnsi" w:cs="Arial"/>
          <w:sz w:val="24"/>
          <w:szCs w:val="24"/>
          <w:lang w:val="es-MX"/>
        </w:rPr>
        <w:t xml:space="preserve"> como paciente puede, entre sus derechos:</w:t>
      </w:r>
    </w:p>
    <w:p w14:paraId="09AC08D7"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Tener información oportuna y comprensible de su estado de salud. </w:t>
      </w:r>
    </w:p>
    <w:p w14:paraId="27DBCC64"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Recibir un trato digno, respetando su privacidad. </w:t>
      </w:r>
    </w:p>
    <w:p w14:paraId="363CD938"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Ser informado de los costos de su atención de salud. </w:t>
      </w:r>
    </w:p>
    <w:p w14:paraId="5765F85B" w14:textId="77777777" w:rsidR="003E4A15" w:rsidRPr="00425063" w:rsidRDefault="003E4A15" w:rsidP="003E4A15">
      <w:pPr>
        <w:numPr>
          <w:ilvl w:val="0"/>
          <w:numId w:val="8"/>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Que su médico le entregue un informe de la atención recibida durante su hospitalización. </w:t>
      </w:r>
    </w:p>
    <w:p w14:paraId="7DF5B20B" w14:textId="77777777" w:rsidR="003E4A15" w:rsidRPr="00425063" w:rsidRDefault="003E4A15" w:rsidP="003E4A15">
      <w:pPr>
        <w:spacing w:line="240" w:lineRule="auto"/>
        <w:jc w:val="both"/>
        <w:rPr>
          <w:rFonts w:asciiTheme="minorHAnsi" w:hAnsiTheme="minorHAnsi" w:cs="Arial"/>
          <w:sz w:val="24"/>
          <w:szCs w:val="24"/>
          <w:lang w:val="es-MX"/>
        </w:rPr>
      </w:pPr>
    </w:p>
    <w:p w14:paraId="55BC3AEB" w14:textId="28C55132" w:rsidR="003E4A15" w:rsidRPr="00425063" w:rsidRDefault="003E4A15" w:rsidP="003E4A15">
      <w:pPr>
        <w:spacing w:line="240" w:lineRule="auto"/>
        <w:jc w:val="both"/>
        <w:rPr>
          <w:rFonts w:asciiTheme="minorHAnsi" w:eastAsiaTheme="minorHAnsi" w:hAnsiTheme="minorHAnsi" w:cs="Arial"/>
          <w:sz w:val="24"/>
          <w:szCs w:val="24"/>
          <w:lang w:val="es-MX"/>
        </w:rPr>
      </w:pPr>
      <w:r>
        <w:rPr>
          <w:rFonts w:asciiTheme="minorHAnsi" w:eastAsia="Times New Roman" w:hAnsiTheme="minorHAnsi" w:cs="Arial"/>
          <w:b/>
          <w:color w:val="222222"/>
          <w:sz w:val="24"/>
          <w:szCs w:val="24"/>
          <w:lang w:val="es-CL"/>
        </w:rPr>
        <w:t>ARTÍCULO 57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425063">
        <w:rPr>
          <w:rFonts w:asciiTheme="minorHAnsi" w:hAnsiTheme="minorHAnsi" w:cs="Arial"/>
          <w:sz w:val="24"/>
          <w:szCs w:val="24"/>
          <w:lang w:val="es-MX"/>
        </w:rPr>
        <w:t xml:space="preserve">Por otra parte, el trabajador como paciente tiene </w:t>
      </w:r>
      <w:r w:rsidR="00771611">
        <w:rPr>
          <w:rFonts w:asciiTheme="minorHAnsi" w:hAnsiTheme="minorHAnsi" w:cs="Arial"/>
          <w:sz w:val="24"/>
          <w:szCs w:val="24"/>
          <w:lang w:val="es-MX"/>
        </w:rPr>
        <w:t xml:space="preserve">los siguientes </w:t>
      </w:r>
      <w:r w:rsidRPr="00425063">
        <w:rPr>
          <w:rFonts w:asciiTheme="minorHAnsi" w:hAnsiTheme="minorHAnsi" w:cs="Arial"/>
          <w:sz w:val="24"/>
          <w:szCs w:val="24"/>
          <w:lang w:val="es-MX"/>
        </w:rPr>
        <w:t>deberes:</w:t>
      </w:r>
    </w:p>
    <w:p w14:paraId="312D2B01"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Entregar información veraz sobre su enfermedad, identidad y dirección. </w:t>
      </w:r>
    </w:p>
    <w:p w14:paraId="2CD792D7"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 xml:space="preserve">Cuidar las instalaciones y equipamientos del recinto. </w:t>
      </w:r>
    </w:p>
    <w:p w14:paraId="652914E6" w14:textId="77777777" w:rsidR="003E4A15" w:rsidRPr="00425063" w:rsidRDefault="003E4A15" w:rsidP="003E4A15">
      <w:pPr>
        <w:numPr>
          <w:ilvl w:val="0"/>
          <w:numId w:val="9"/>
        </w:numPr>
        <w:spacing w:line="240" w:lineRule="auto"/>
        <w:contextualSpacing/>
        <w:jc w:val="both"/>
        <w:rPr>
          <w:rFonts w:asciiTheme="minorHAnsi" w:hAnsiTheme="minorHAnsi" w:cs="Arial"/>
          <w:sz w:val="24"/>
          <w:szCs w:val="24"/>
          <w:lang w:val="es-MX"/>
        </w:rPr>
      </w:pPr>
      <w:r w:rsidRPr="00425063">
        <w:rPr>
          <w:rFonts w:asciiTheme="minorHAnsi" w:hAnsiTheme="minorHAnsi" w:cs="Arial"/>
          <w:sz w:val="24"/>
          <w:szCs w:val="24"/>
          <w:lang w:val="es-MX"/>
        </w:rPr>
        <w:t>Tratar respetuosamente al personal de salud.</w:t>
      </w:r>
    </w:p>
    <w:p w14:paraId="7413B0BD" w14:textId="77777777" w:rsidR="003E4A15" w:rsidRPr="00050877" w:rsidRDefault="003E4A15" w:rsidP="003E4A15">
      <w:pPr>
        <w:spacing w:line="240" w:lineRule="auto"/>
        <w:rPr>
          <w:rFonts w:cs="Arial"/>
          <w:sz w:val="20"/>
          <w:szCs w:val="20"/>
          <w:lang w:val="es-MX"/>
        </w:rPr>
      </w:pPr>
    </w:p>
    <w:p w14:paraId="32704629" w14:textId="77777777" w:rsidR="003E4A15" w:rsidRPr="002D49CD" w:rsidRDefault="003E4A15" w:rsidP="003E4A15">
      <w:pPr>
        <w:pStyle w:val="Ttulo1"/>
        <w:rPr>
          <w:lang w:val="es-CL"/>
        </w:rPr>
      </w:pPr>
      <w:r>
        <w:rPr>
          <w:lang w:val="es-CL"/>
        </w:rPr>
        <w:t>CAPÍTULO XVII</w:t>
      </w:r>
      <w:r w:rsidRPr="002D49CD">
        <w:rPr>
          <w:lang w:val="es-CL"/>
        </w:rPr>
        <w:t>: MENORES DE EDAD, DECRETO 50 “REGLAMENTO PARA LA APLICACIÓN DEL ARTÍCULO 13° DEL CÓDIGO DEL TRABAJO”</w:t>
      </w:r>
    </w:p>
    <w:p w14:paraId="18406458" w14:textId="77777777" w:rsidR="003E4A15" w:rsidRPr="00050877" w:rsidRDefault="003E4A15" w:rsidP="003E4A15">
      <w:pPr>
        <w:pStyle w:val="Ttulo1"/>
        <w:rPr>
          <w:lang w:val="es-CL"/>
        </w:rPr>
      </w:pPr>
    </w:p>
    <w:p w14:paraId="79564873" w14:textId="77777777" w:rsidR="003E4A15" w:rsidRPr="002D49CD"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r w:rsidRPr="00184767">
        <w:rPr>
          <w:rFonts w:asciiTheme="minorHAnsi" w:eastAsia="Times New Roman" w:hAnsiTheme="minorHAnsi" w:cs="Arial"/>
          <w:b/>
          <w:color w:val="222222"/>
          <w:sz w:val="24"/>
          <w:szCs w:val="24"/>
          <w:lang w:val="es-CL"/>
        </w:rPr>
        <w:t>ARTÍCULO</w:t>
      </w:r>
      <w:r>
        <w:rPr>
          <w:rFonts w:asciiTheme="minorHAnsi" w:eastAsia="Times New Roman" w:hAnsiTheme="minorHAnsi" w:cs="Arial"/>
          <w:b/>
          <w:color w:val="222222"/>
          <w:sz w:val="24"/>
          <w:szCs w:val="24"/>
          <w:lang w:val="es-CL"/>
        </w:rPr>
        <w:t xml:space="preserve"> 58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eastAsia="Times New Roman" w:hAnsiTheme="minorHAnsi" w:cs="Arial"/>
          <w:sz w:val="24"/>
          <w:szCs w:val="24"/>
          <w:lang w:val="es-CL"/>
        </w:rPr>
        <w:t>Los menores de 18 años de edad no deberán ser admitidos en trabajos cuyas actividades sean peligrosas por su naturaleza o por las condiciones en que se realizan y, por tanto, éstas puedan resultar perjudiciales para la salud, seguridad o afectar el desarrollo físico, psicológico o moral del menor.</w:t>
      </w:r>
    </w:p>
    <w:p w14:paraId="7E2664BA" w14:textId="77777777" w:rsidR="003E4A15" w:rsidRPr="002D49CD"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p>
    <w:p w14:paraId="21F324A4" w14:textId="58E31C70" w:rsidR="003E4A15" w:rsidRPr="00E54C85"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eastAsia="Times New Roman" w:hAnsiTheme="minorHAnsi" w:cs="Arial"/>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59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eastAsia="Times New Roman" w:hAnsiTheme="minorHAnsi" w:cs="Arial"/>
          <w:bCs/>
          <w:sz w:val="24"/>
          <w:szCs w:val="24"/>
          <w:lang w:val="es-CL"/>
        </w:rPr>
        <w:t xml:space="preserve">Cada vez que ocurra un accidente laboral a un menor de edad, la empresa y </w:t>
      </w:r>
      <w:r>
        <w:rPr>
          <w:rFonts w:asciiTheme="minorHAnsi" w:eastAsia="Times New Roman" w:hAnsiTheme="minorHAnsi" w:cs="Arial"/>
          <w:bCs/>
          <w:sz w:val="24"/>
          <w:szCs w:val="24"/>
          <w:lang w:val="es-CL"/>
        </w:rPr>
        <w:t>el organismo administrador respectivo</w:t>
      </w:r>
      <w:r w:rsidRPr="002D49CD">
        <w:rPr>
          <w:rFonts w:asciiTheme="minorHAnsi" w:eastAsia="Times New Roman" w:hAnsiTheme="minorHAnsi" w:cs="Arial"/>
          <w:bCs/>
          <w:sz w:val="24"/>
          <w:szCs w:val="24"/>
          <w:lang w:val="es-CL"/>
        </w:rPr>
        <w:t xml:space="preserve"> a</w:t>
      </w:r>
      <w:r w:rsidR="00771611">
        <w:rPr>
          <w:rFonts w:asciiTheme="minorHAnsi" w:eastAsia="Times New Roman" w:hAnsiTheme="minorHAnsi" w:cs="Arial"/>
          <w:bCs/>
          <w:sz w:val="24"/>
          <w:szCs w:val="24"/>
          <w:lang w:val="es-CL"/>
        </w:rPr>
        <w:t>l</w:t>
      </w:r>
      <w:r w:rsidRPr="002D49CD">
        <w:rPr>
          <w:rFonts w:asciiTheme="minorHAnsi" w:eastAsia="Times New Roman" w:hAnsiTheme="minorHAnsi" w:cs="Arial"/>
          <w:bCs/>
          <w:sz w:val="24"/>
          <w:szCs w:val="24"/>
          <w:lang w:val="es-CL"/>
        </w:rPr>
        <w:t xml:space="preserve"> cual se encuentre adherida, deberá proceder a la </w:t>
      </w:r>
      <w:r w:rsidRPr="002D49CD">
        <w:rPr>
          <w:rFonts w:asciiTheme="minorHAnsi" w:eastAsia="Times New Roman" w:hAnsiTheme="minorHAnsi" w:cs="Arial"/>
          <w:sz w:val="24"/>
          <w:szCs w:val="24"/>
          <w:lang w:val="es-CL"/>
        </w:rPr>
        <w:t>notificación de accidentes del trabajo de menores de 18 años, mediante el Formulario de Notificación respectivo.</w:t>
      </w:r>
    </w:p>
    <w:p w14:paraId="07D15ECE" w14:textId="1BC6E78E" w:rsidR="003E4A15" w:rsidRPr="002D49CD" w:rsidRDefault="003E4A15" w:rsidP="003E4A15">
      <w:pPr>
        <w:pStyle w:val="Ttulo1"/>
      </w:pPr>
      <w:r w:rsidRPr="009E048B">
        <w:rPr>
          <w:highlight w:val="yellow"/>
        </w:rPr>
        <w:t>CAPÍTULO XVIII:</w:t>
      </w:r>
      <w:r w:rsidRPr="009E048B">
        <w:rPr>
          <w:iCs/>
          <w:highlight w:val="yellow"/>
        </w:rPr>
        <w:t xml:space="preserve"> DECRETO N</w:t>
      </w:r>
      <w:r>
        <w:rPr>
          <w:iCs/>
          <w:highlight w:val="yellow"/>
        </w:rPr>
        <w:t>.</w:t>
      </w:r>
      <w:r w:rsidRPr="009E048B">
        <w:rPr>
          <w:iCs/>
          <w:highlight w:val="yellow"/>
        </w:rPr>
        <w:t xml:space="preserve">º 4. </w:t>
      </w:r>
      <w:r w:rsidRPr="009E048B">
        <w:rPr>
          <w:highlight w:val="yellow"/>
        </w:rPr>
        <w:t>MODIFICA DECRETO N</w:t>
      </w:r>
      <w:r>
        <w:rPr>
          <w:highlight w:val="yellow"/>
        </w:rPr>
        <w:t>.</w:t>
      </w:r>
      <w:r w:rsidRPr="009E048B">
        <w:rPr>
          <w:highlight w:val="yellow"/>
        </w:rPr>
        <w:t>º 594 DE 1999. DE LOS FACTORES DE RIESGO DE LESIÓN MUSCULO-ESQUELÉTICOS DE EXTREMIDADES SUPERIORES</w:t>
      </w:r>
    </w:p>
    <w:p w14:paraId="062EB34C" w14:textId="77777777" w:rsidR="003E4A15" w:rsidRPr="00D77025" w:rsidRDefault="003E4A15" w:rsidP="003E4A15">
      <w:pPr>
        <w:spacing w:line="240" w:lineRule="auto"/>
        <w:jc w:val="both"/>
        <w:rPr>
          <w:rFonts w:cs="Arial"/>
          <w:b/>
          <w:bCs/>
          <w:sz w:val="20"/>
          <w:szCs w:val="20"/>
        </w:rPr>
      </w:pPr>
    </w:p>
    <w:p w14:paraId="48A10F66" w14:textId="04FD875B" w:rsidR="003E4A15" w:rsidRPr="002D49CD" w:rsidRDefault="003E4A15" w:rsidP="003E4A15">
      <w:pPr>
        <w:autoSpaceDE w:val="0"/>
        <w:autoSpaceDN w:val="0"/>
        <w:adjustRightInd w:val="0"/>
        <w:spacing w:line="240" w:lineRule="auto"/>
        <w:jc w:val="both"/>
        <w:rPr>
          <w:rFonts w:asciiTheme="minorHAnsi" w:hAnsiTheme="minorHAnsi" w:cs="Arial"/>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60</w:t>
      </w:r>
      <w:r w:rsidRPr="00184767">
        <w:rPr>
          <w:rFonts w:asciiTheme="minorHAnsi" w:eastAsia="Times New Roman" w:hAnsiTheme="minorHAnsi" w:cs="Arial"/>
          <w:b/>
          <w:color w:val="222222"/>
          <w:sz w:val="24"/>
          <w:szCs w:val="24"/>
          <w:lang w:val="es-CL"/>
        </w:rPr>
        <w:t xml:space="preserve">º. </w:t>
      </w:r>
      <w:r w:rsidRPr="002D49CD">
        <w:rPr>
          <w:rFonts w:asciiTheme="minorHAnsi" w:hAnsiTheme="minorHAnsi" w:cs="Arial"/>
          <w:sz w:val="24"/>
          <w:szCs w:val="24"/>
        </w:rPr>
        <w:t>Para efectos de los factores de riesgo de lesión musculo</w:t>
      </w:r>
      <w:r w:rsidR="00771611">
        <w:rPr>
          <w:rFonts w:asciiTheme="minorHAnsi" w:hAnsiTheme="minorHAnsi" w:cs="Arial"/>
          <w:sz w:val="24"/>
          <w:szCs w:val="24"/>
        </w:rPr>
        <w:t>-</w:t>
      </w:r>
      <w:r w:rsidRPr="002D49CD">
        <w:rPr>
          <w:rFonts w:asciiTheme="minorHAnsi" w:hAnsiTheme="minorHAnsi" w:cs="Arial"/>
          <w:sz w:val="24"/>
          <w:szCs w:val="24"/>
        </w:rPr>
        <w:t>esquelética de extremidades superiores, las siguientes expresiones tendrán el significado que se indica:</w:t>
      </w:r>
    </w:p>
    <w:p w14:paraId="65D89D03"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a) Extremidades Superiores:</w:t>
      </w:r>
      <w:r w:rsidRPr="002D49CD">
        <w:rPr>
          <w:rFonts w:asciiTheme="minorHAnsi" w:hAnsiTheme="minorHAnsi" w:cs="Arial"/>
          <w:sz w:val="24"/>
          <w:szCs w:val="24"/>
        </w:rPr>
        <w:t xml:space="preserve"> Segmento corporal que comprende las estructuras anatómicas de hombro, brazo, antebrazo, codo, muñeca y mano.</w:t>
      </w:r>
    </w:p>
    <w:p w14:paraId="420C5794" w14:textId="2CF43929"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b) Factores biomecánicos:</w:t>
      </w:r>
      <w:r w:rsidRPr="002D49CD">
        <w:rPr>
          <w:rFonts w:asciiTheme="minorHAnsi" w:hAnsiTheme="minorHAnsi" w:cs="Arial"/>
          <w:sz w:val="24"/>
          <w:szCs w:val="24"/>
        </w:rPr>
        <w:t xml:space="preserve"> Factores de las ciencias de la mecánica que influyen y ayudan a estudiar y entender el funcionamiento del sistema musculo</w:t>
      </w:r>
      <w:r w:rsidR="00771611">
        <w:rPr>
          <w:rFonts w:asciiTheme="minorHAnsi" w:hAnsiTheme="minorHAnsi" w:cs="Arial"/>
          <w:sz w:val="24"/>
          <w:szCs w:val="24"/>
        </w:rPr>
        <w:t>-</w:t>
      </w:r>
      <w:r w:rsidRPr="002D49CD">
        <w:rPr>
          <w:rFonts w:asciiTheme="minorHAnsi" w:hAnsiTheme="minorHAnsi" w:cs="Arial"/>
          <w:sz w:val="24"/>
          <w:szCs w:val="24"/>
        </w:rPr>
        <w:t>esquelético entre los cuales se encuentran la fuerza, postura y repetitividad.</w:t>
      </w:r>
    </w:p>
    <w:p w14:paraId="6E889A49"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c) Trastornos musculo</w:t>
      </w:r>
      <w:r>
        <w:rPr>
          <w:rFonts w:asciiTheme="minorHAnsi" w:hAnsiTheme="minorHAnsi" w:cs="Arial"/>
          <w:b/>
          <w:sz w:val="24"/>
          <w:szCs w:val="24"/>
        </w:rPr>
        <w:t>-</w:t>
      </w:r>
      <w:r w:rsidRPr="002D49CD">
        <w:rPr>
          <w:rFonts w:asciiTheme="minorHAnsi" w:hAnsiTheme="minorHAnsi" w:cs="Arial"/>
          <w:b/>
          <w:sz w:val="24"/>
          <w:szCs w:val="24"/>
        </w:rPr>
        <w:t>esqueléticos de las extremidades superiores:</w:t>
      </w:r>
      <w:r w:rsidRPr="002D49CD">
        <w:rPr>
          <w:rFonts w:asciiTheme="minorHAnsi" w:hAnsiTheme="minorHAnsi" w:cs="Arial"/>
          <w:sz w:val="24"/>
          <w:szCs w:val="24"/>
        </w:rPr>
        <w:t xml:space="preserve"> Alteraciones de las unidades músculo-tendinosas, de los nervios periféricos o del sistema vascular.</w:t>
      </w:r>
    </w:p>
    <w:p w14:paraId="0993D457"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d) Ciclos de trabajo:</w:t>
      </w:r>
      <w:r w:rsidRPr="002D49CD">
        <w:rPr>
          <w:rFonts w:asciiTheme="minorHAnsi" w:hAnsiTheme="minorHAnsi" w:cs="Arial"/>
          <w:sz w:val="24"/>
          <w:szCs w:val="24"/>
        </w:rPr>
        <w:t xml:space="preserve"> Tiempo que comprende todas las acciones técnicas realizadas en un período de tiempo que caracteriza la tarea como cíclica. Es posible determinar claramente el comienzo y el reinicio del ciclo con las mismas acciones técnicas.</w:t>
      </w:r>
    </w:p>
    <w:p w14:paraId="0745BDCA"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e) Tarea:</w:t>
      </w:r>
      <w:r w:rsidRPr="002D49CD">
        <w:rPr>
          <w:rFonts w:asciiTheme="minorHAnsi" w:hAnsiTheme="minorHAnsi" w:cs="Arial"/>
          <w:sz w:val="24"/>
          <w:szCs w:val="24"/>
        </w:rPr>
        <w:t xml:space="preserve"> Conjunto de acciones técnicas utilizadas para cumplir un objetivo dentro del proceso productivo o la obtención de un producto determinado dentro del mismo.</w:t>
      </w:r>
    </w:p>
    <w:p w14:paraId="198E99FE" w14:textId="77777777" w:rsidR="003E4A15" w:rsidRPr="002D49CD" w:rsidRDefault="003E4A15" w:rsidP="003E4A15">
      <w:pPr>
        <w:autoSpaceDE w:val="0"/>
        <w:autoSpaceDN w:val="0"/>
        <w:adjustRightInd w:val="0"/>
        <w:spacing w:line="240" w:lineRule="auto"/>
        <w:ind w:left="426"/>
        <w:jc w:val="both"/>
        <w:rPr>
          <w:rFonts w:asciiTheme="minorHAnsi" w:hAnsiTheme="minorHAnsi" w:cs="Arial"/>
          <w:sz w:val="24"/>
          <w:szCs w:val="24"/>
        </w:rPr>
      </w:pPr>
      <w:r w:rsidRPr="002D49CD">
        <w:rPr>
          <w:rFonts w:asciiTheme="minorHAnsi" w:hAnsiTheme="minorHAnsi" w:cs="Arial"/>
          <w:b/>
          <w:sz w:val="24"/>
          <w:szCs w:val="24"/>
        </w:rPr>
        <w:t>f) Fuerza:</w:t>
      </w:r>
      <w:r w:rsidRPr="002D49CD">
        <w:rPr>
          <w:rFonts w:asciiTheme="minorHAnsi" w:hAnsiTheme="minorHAnsi" w:cs="Arial"/>
          <w:sz w:val="24"/>
          <w:szCs w:val="24"/>
        </w:rPr>
        <w:t xml:space="preserve"> Esfuerzo físico realizado por el trabajador y observado por el evaluador según metodología propuesta en la Guía Técnica del Ministerio de Salud.</w:t>
      </w:r>
    </w:p>
    <w:p w14:paraId="0EB6742D" w14:textId="77777777" w:rsidR="003E4A15" w:rsidRPr="002D49CD" w:rsidRDefault="003E4A15" w:rsidP="003E4A15">
      <w:pPr>
        <w:autoSpaceDE w:val="0"/>
        <w:autoSpaceDN w:val="0"/>
        <w:adjustRightInd w:val="0"/>
        <w:spacing w:line="240" w:lineRule="auto"/>
        <w:rPr>
          <w:rFonts w:asciiTheme="minorHAnsi" w:hAnsiTheme="minorHAnsi"/>
          <w:b/>
          <w:sz w:val="20"/>
          <w:szCs w:val="20"/>
        </w:rPr>
      </w:pPr>
    </w:p>
    <w:p w14:paraId="0893A018" w14:textId="304196BD" w:rsidR="003E4A15" w:rsidRPr="002D49CD" w:rsidRDefault="003E4A15" w:rsidP="003E4A15">
      <w:pPr>
        <w:pStyle w:val="Ttulo1"/>
        <w:rPr>
          <w:lang w:val="es-CL"/>
        </w:rPr>
      </w:pPr>
      <w:r w:rsidRPr="009E048B">
        <w:rPr>
          <w:highlight w:val="yellow"/>
        </w:rPr>
        <w:t>CAPÍTULO XIX: (</w:t>
      </w:r>
      <w:r w:rsidRPr="009E048B">
        <w:rPr>
          <w:highlight w:val="yellow"/>
          <w:lang w:val="es-CL"/>
        </w:rPr>
        <w:t>PREXOR) DECRETO 1029 EXENTO: NORMA TÉCNICA N</w:t>
      </w:r>
      <w:r>
        <w:rPr>
          <w:highlight w:val="yellow"/>
          <w:lang w:val="es-CL"/>
        </w:rPr>
        <w:t>.</w:t>
      </w:r>
      <w:r w:rsidRPr="009E048B">
        <w:rPr>
          <w:highlight w:val="yellow"/>
          <w:lang w:val="es-CL"/>
        </w:rPr>
        <w:t>º 125 "PROTOCOLO SOBRE NORMAS MÍNIMAS PARA EL DESARROLLO DE PROGRAMAS DE VIGILANCIA DE LA PÉRDIDA AUDITIVA POR EXPOSICIÓN A RUIDO EN LOS LUGARES DE TRABAJO"</w:t>
      </w:r>
    </w:p>
    <w:p w14:paraId="22715F9C" w14:textId="1F19C28E" w:rsidR="003E4A15" w:rsidRPr="003005EA" w:rsidRDefault="003E4A15" w:rsidP="003E4A15">
      <w:pPr>
        <w:spacing w:line="240" w:lineRule="auto"/>
        <w:jc w:val="both"/>
        <w:rPr>
          <w:rFonts w:asciiTheme="minorHAnsi" w:hAnsiTheme="minorHAnsi" w:cs="Arial"/>
          <w:bCs/>
          <w:sz w:val="24"/>
          <w:szCs w:val="24"/>
          <w:lang w:val="es-CL"/>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2D49CD">
        <w:rPr>
          <w:rFonts w:asciiTheme="minorHAnsi" w:hAnsiTheme="minorHAnsi" w:cs="Arial"/>
          <w:bCs/>
          <w:sz w:val="24"/>
          <w:szCs w:val="24"/>
          <w:lang w:val="es-CL"/>
        </w:rPr>
        <w:t>El PREXOR</w:t>
      </w:r>
      <w:r w:rsidRPr="002D49CD">
        <w:rPr>
          <w:rFonts w:asciiTheme="minorHAnsi" w:eastAsiaTheme="minorEastAsia" w:hAnsiTheme="minorHAnsi" w:cs="Arial"/>
          <w:bCs/>
          <w:kern w:val="24"/>
          <w:sz w:val="24"/>
          <w:szCs w:val="24"/>
        </w:rPr>
        <w:t xml:space="preserve"> permite e</w:t>
      </w:r>
      <w:r w:rsidRPr="002D49CD">
        <w:rPr>
          <w:rFonts w:asciiTheme="minorHAnsi" w:hAnsiTheme="minorHAnsi" w:cs="Arial"/>
          <w:bCs/>
          <w:sz w:val="24"/>
          <w:szCs w:val="24"/>
        </w:rPr>
        <w:t>valuar las condiciones de exposición ocupacional a ruido a la que están expuestos los trabajadores</w:t>
      </w:r>
      <w:r w:rsidR="00771611">
        <w:rPr>
          <w:rFonts w:asciiTheme="minorHAnsi" w:hAnsiTheme="minorHAnsi" w:cs="Arial"/>
          <w:bCs/>
          <w:sz w:val="24"/>
          <w:szCs w:val="24"/>
        </w:rPr>
        <w:t>/as</w:t>
      </w:r>
      <w:r w:rsidRPr="002D49CD">
        <w:rPr>
          <w:rFonts w:asciiTheme="minorHAnsi" w:hAnsiTheme="minorHAnsi" w:cs="Arial"/>
          <w:bCs/>
          <w:sz w:val="24"/>
          <w:szCs w:val="24"/>
        </w:rPr>
        <w:t xml:space="preserve"> en sus lugares de trabajo</w:t>
      </w:r>
      <w:r w:rsidRPr="002D49CD">
        <w:rPr>
          <w:rFonts w:asciiTheme="minorHAnsi" w:hAnsiTheme="minorHAnsi" w:cs="Arial"/>
          <w:bCs/>
          <w:sz w:val="24"/>
          <w:szCs w:val="24"/>
          <w:lang w:val="es-CL"/>
        </w:rPr>
        <w:t xml:space="preserve"> </w:t>
      </w:r>
      <w:r w:rsidRPr="002D49CD">
        <w:rPr>
          <w:rFonts w:asciiTheme="minorHAnsi" w:hAnsiTheme="minorHAnsi" w:cs="Arial"/>
          <w:bCs/>
          <w:sz w:val="24"/>
          <w:szCs w:val="24"/>
        </w:rPr>
        <w:t xml:space="preserve">con el propósito de adoptar medidas de control de ruido oportunas y eficaces para prevenir la Hipoacusia Sensorio Neural Laboral, </w:t>
      </w:r>
      <w:r w:rsidRPr="002D49CD">
        <w:rPr>
          <w:rFonts w:asciiTheme="minorHAnsi" w:hAnsiTheme="minorHAnsi" w:cs="Arial"/>
          <w:bCs/>
          <w:sz w:val="24"/>
          <w:szCs w:val="24"/>
          <w:lang w:val="es-CL"/>
        </w:rPr>
        <w:t>debe ser difundido y conocido al interior de la empresa, en los distintos niveles jerárquicos, tales como: Empleadores</w:t>
      </w:r>
      <w:r>
        <w:rPr>
          <w:rFonts w:asciiTheme="minorHAnsi" w:hAnsiTheme="minorHAnsi" w:cs="Arial"/>
          <w:bCs/>
          <w:sz w:val="24"/>
          <w:szCs w:val="24"/>
          <w:lang w:val="es-CL"/>
        </w:rPr>
        <w:t>/ras</w:t>
      </w:r>
      <w:r w:rsidRPr="002D49CD">
        <w:rPr>
          <w:rFonts w:asciiTheme="minorHAnsi" w:hAnsiTheme="minorHAnsi" w:cs="Arial"/>
          <w:bCs/>
          <w:sz w:val="24"/>
          <w:szCs w:val="24"/>
          <w:lang w:val="es-CL"/>
        </w:rPr>
        <w:t xml:space="preserve">, </w:t>
      </w:r>
      <w:r w:rsidR="00771611">
        <w:rPr>
          <w:rFonts w:asciiTheme="minorHAnsi" w:hAnsiTheme="minorHAnsi" w:cs="Arial"/>
          <w:bCs/>
          <w:sz w:val="24"/>
          <w:szCs w:val="24"/>
          <w:lang w:val="es-CL"/>
        </w:rPr>
        <w:t>t</w:t>
      </w:r>
      <w:r w:rsidRPr="002D49CD">
        <w:rPr>
          <w:rFonts w:asciiTheme="minorHAnsi" w:hAnsiTheme="minorHAnsi" w:cs="Arial"/>
          <w:bCs/>
          <w:sz w:val="24"/>
          <w:szCs w:val="24"/>
          <w:lang w:val="es-CL"/>
        </w:rPr>
        <w:t xml:space="preserve">rabajadores en general, </w:t>
      </w:r>
      <w:r w:rsidR="00771611">
        <w:rPr>
          <w:rFonts w:asciiTheme="minorHAnsi" w:hAnsiTheme="minorHAnsi" w:cs="Arial"/>
          <w:bCs/>
          <w:sz w:val="24"/>
          <w:szCs w:val="24"/>
          <w:lang w:val="es-CL"/>
        </w:rPr>
        <w:t>e</w:t>
      </w:r>
      <w:r w:rsidRPr="002D49CD">
        <w:rPr>
          <w:rFonts w:asciiTheme="minorHAnsi" w:hAnsiTheme="minorHAnsi" w:cs="Arial"/>
          <w:bCs/>
          <w:sz w:val="24"/>
          <w:szCs w:val="24"/>
          <w:lang w:val="es-CL"/>
        </w:rPr>
        <w:t xml:space="preserve">xpertos en Prevención de Riesgos, </w:t>
      </w:r>
      <w:r w:rsidR="00771611">
        <w:rPr>
          <w:rFonts w:asciiTheme="minorHAnsi" w:hAnsiTheme="minorHAnsi" w:cs="Arial"/>
          <w:bCs/>
          <w:sz w:val="24"/>
          <w:szCs w:val="24"/>
          <w:lang w:val="es-CL"/>
        </w:rPr>
        <w:t>m</w:t>
      </w:r>
      <w:r w:rsidRPr="002D49CD">
        <w:rPr>
          <w:rFonts w:asciiTheme="minorHAnsi" w:hAnsiTheme="minorHAnsi" w:cs="Arial"/>
          <w:bCs/>
          <w:sz w:val="24"/>
          <w:szCs w:val="24"/>
          <w:lang w:val="es-CL"/>
        </w:rPr>
        <w:t xml:space="preserve">iembros del </w:t>
      </w:r>
      <w:r w:rsidR="00771611">
        <w:rPr>
          <w:rFonts w:asciiTheme="minorHAnsi" w:hAnsiTheme="minorHAnsi" w:cs="Arial"/>
          <w:bCs/>
          <w:sz w:val="24"/>
          <w:szCs w:val="24"/>
          <w:lang w:val="es-CL"/>
        </w:rPr>
        <w:t>C</w:t>
      </w:r>
      <w:r w:rsidRPr="002D49CD">
        <w:rPr>
          <w:rFonts w:asciiTheme="minorHAnsi" w:hAnsiTheme="minorHAnsi" w:cs="Arial"/>
          <w:bCs/>
          <w:sz w:val="24"/>
          <w:szCs w:val="24"/>
          <w:lang w:val="es-CL"/>
        </w:rPr>
        <w:t xml:space="preserve">omité </w:t>
      </w:r>
      <w:r w:rsidR="00771611">
        <w:rPr>
          <w:rFonts w:asciiTheme="minorHAnsi" w:hAnsiTheme="minorHAnsi" w:cs="Arial"/>
          <w:bCs/>
          <w:sz w:val="24"/>
          <w:szCs w:val="24"/>
          <w:lang w:val="es-CL"/>
        </w:rPr>
        <w:t>P</w:t>
      </w:r>
      <w:r w:rsidRPr="002D49CD">
        <w:rPr>
          <w:rFonts w:asciiTheme="minorHAnsi" w:hAnsiTheme="minorHAnsi" w:cs="Arial"/>
          <w:bCs/>
          <w:sz w:val="24"/>
          <w:szCs w:val="24"/>
          <w:lang w:val="es-CL"/>
        </w:rPr>
        <w:t>aritario de la empresa, Dirigentes Sindicales.</w:t>
      </w:r>
    </w:p>
    <w:p w14:paraId="726DA18F" w14:textId="3A49815A" w:rsidR="003E4A15" w:rsidRPr="002D49CD" w:rsidRDefault="003E4A15" w:rsidP="003E4A15">
      <w:pPr>
        <w:spacing w:line="240" w:lineRule="auto"/>
        <w:jc w:val="both"/>
        <w:rPr>
          <w:rFonts w:asciiTheme="minorHAnsi" w:hAnsiTheme="minorHAnsi" w:cs="Arial"/>
          <w:bCs/>
          <w:sz w:val="24"/>
          <w:szCs w:val="24"/>
          <w:lang w:val="es-CL"/>
        </w:rPr>
      </w:pPr>
      <w:r w:rsidRPr="002D49CD">
        <w:rPr>
          <w:rFonts w:asciiTheme="minorHAnsi" w:hAnsiTheme="minorHAnsi" w:cs="Arial"/>
          <w:bCs/>
          <w:sz w:val="24"/>
          <w:szCs w:val="24"/>
        </w:rPr>
        <w:t>En trabajadores</w:t>
      </w:r>
      <w:r>
        <w:rPr>
          <w:rFonts w:asciiTheme="minorHAnsi" w:hAnsiTheme="minorHAnsi" w:cs="Arial"/>
          <w:bCs/>
          <w:sz w:val="24"/>
          <w:szCs w:val="24"/>
        </w:rPr>
        <w:t>/as</w:t>
      </w:r>
      <w:r w:rsidRPr="002D49CD">
        <w:rPr>
          <w:rFonts w:asciiTheme="minorHAnsi" w:hAnsiTheme="minorHAnsi" w:cs="Arial"/>
          <w:bCs/>
          <w:sz w:val="24"/>
          <w:szCs w:val="24"/>
        </w:rPr>
        <w:t xml:space="preserve"> expuestos al agente físico ruido, l</w:t>
      </w:r>
      <w:r w:rsidRPr="002D49CD">
        <w:rPr>
          <w:rFonts w:asciiTheme="minorHAnsi" w:hAnsiTheme="minorHAnsi" w:cs="Arial"/>
          <w:bCs/>
          <w:sz w:val="24"/>
          <w:szCs w:val="24"/>
          <w:lang w:val="es-CL"/>
        </w:rPr>
        <w:t>a difusión del PREXOR debe quedar acreditada mediante «Acta», que indique su realización e incluya a todas las personas que tomaron conocimiento del PREXOR, la cual debe ser remitida a la Autoridad Sanitaria Regional y a la Inspección del Trabajo correspondiente.</w:t>
      </w:r>
    </w:p>
    <w:p w14:paraId="72DBEC7F" w14:textId="77777777" w:rsidR="003E4A15" w:rsidRPr="00173578" w:rsidRDefault="003E4A15" w:rsidP="003E4A15">
      <w:pPr>
        <w:spacing w:line="240" w:lineRule="auto"/>
        <w:jc w:val="both"/>
        <w:rPr>
          <w:rFonts w:cs="gobCL-Bold"/>
          <w:bCs/>
          <w:color w:val="262626" w:themeColor="text1" w:themeTint="D9"/>
          <w:sz w:val="20"/>
          <w:szCs w:val="20"/>
          <w:lang w:val="es-CL"/>
        </w:rPr>
      </w:pPr>
    </w:p>
    <w:p w14:paraId="7A0CC695" w14:textId="6972A47E" w:rsidR="003E4A15" w:rsidRPr="00EC79AE" w:rsidRDefault="003E4A15" w:rsidP="003E4A15">
      <w:pPr>
        <w:pStyle w:val="Ttulo1"/>
      </w:pPr>
      <w:r w:rsidRPr="009E048B">
        <w:rPr>
          <w:highlight w:val="yellow"/>
        </w:rPr>
        <w:t>CAP</w:t>
      </w:r>
      <w:r>
        <w:rPr>
          <w:highlight w:val="yellow"/>
        </w:rPr>
        <w:t>Í</w:t>
      </w:r>
      <w:r w:rsidRPr="009E048B">
        <w:rPr>
          <w:highlight w:val="yellow"/>
        </w:rPr>
        <w:t>TULO XX: LEY N</w:t>
      </w:r>
      <w:r>
        <w:rPr>
          <w:highlight w:val="yellow"/>
        </w:rPr>
        <w:t>.</w:t>
      </w:r>
      <w:r w:rsidRPr="009E048B">
        <w:rPr>
          <w:highlight w:val="yellow"/>
        </w:rPr>
        <w:t>º 21.054 MODIFICA LA LEY N</w:t>
      </w:r>
      <w:r>
        <w:rPr>
          <w:highlight w:val="yellow"/>
        </w:rPr>
        <w:t>.</w:t>
      </w:r>
      <w:r w:rsidRPr="009E048B">
        <w:rPr>
          <w:highlight w:val="yellow"/>
        </w:rPr>
        <w:t>º 16.744, QUE ESTABLECE NORMAS SOBRE ACCIDENTES DEL TRABAJO Y ENFERMEDADES PROFESIONALES, CON EL OBJETO DE ELIMINAR LA DISTINCIÓN ENTRE EMPLEADOS Y OBREROS</w:t>
      </w:r>
    </w:p>
    <w:p w14:paraId="572B4B79" w14:textId="77777777" w:rsidR="003E4A15" w:rsidRPr="00F70442" w:rsidRDefault="003E4A15" w:rsidP="003E4A15">
      <w:pPr>
        <w:pStyle w:val="Sinespaciado"/>
        <w:rPr>
          <w:rFonts w:ascii="Verdana" w:hAnsi="Verdana"/>
          <w:b w:val="0"/>
          <w:sz w:val="20"/>
          <w:szCs w:val="20"/>
          <w:lang w:eastAsia="es-CL"/>
        </w:rPr>
      </w:pPr>
    </w:p>
    <w:p w14:paraId="32FB38D9"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único. - Modifí</w:t>
      </w:r>
      <w:r>
        <w:rPr>
          <w:b w:val="0"/>
          <w:sz w:val="24"/>
          <w:szCs w:val="24"/>
          <w:lang w:eastAsia="es-CL"/>
        </w:rPr>
        <w:t>quese</w:t>
      </w:r>
      <w:r w:rsidRPr="00EC79AE">
        <w:rPr>
          <w:b w:val="0"/>
          <w:sz w:val="24"/>
          <w:szCs w:val="24"/>
          <w:lang w:eastAsia="es-CL"/>
        </w:rPr>
        <w:t xml:space="preserve"> la </w:t>
      </w:r>
      <w:r w:rsidRPr="00EC79AE">
        <w:rPr>
          <w:b w:val="0"/>
          <w:color w:val="336699"/>
          <w:sz w:val="24"/>
          <w:szCs w:val="24"/>
          <w:u w:val="single"/>
          <w:lang w:eastAsia="es-CL"/>
        </w:rPr>
        <w:t>ley N</w:t>
      </w:r>
      <w:r>
        <w:rPr>
          <w:b w:val="0"/>
          <w:color w:val="336699"/>
          <w:sz w:val="24"/>
          <w:szCs w:val="24"/>
          <w:u w:val="single"/>
          <w:lang w:eastAsia="es-CL"/>
        </w:rPr>
        <w:t>.</w:t>
      </w:r>
      <w:r w:rsidRPr="00EC79AE">
        <w:rPr>
          <w:b w:val="0"/>
          <w:color w:val="336699"/>
          <w:sz w:val="24"/>
          <w:szCs w:val="24"/>
          <w:u w:val="single"/>
          <w:lang w:eastAsia="es-CL"/>
        </w:rPr>
        <w:t>º 16.744</w:t>
      </w:r>
      <w:r w:rsidRPr="00EC79AE">
        <w:rPr>
          <w:b w:val="0"/>
          <w:sz w:val="24"/>
          <w:szCs w:val="24"/>
          <w:lang w:eastAsia="es-CL"/>
        </w:rPr>
        <w:t>, que establece normas sobre accidentes del trabajo y enfermedades profesionales, en la forma que a continuación se indica:</w:t>
      </w:r>
    </w:p>
    <w:p w14:paraId="6AC0B924"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 xml:space="preserve">1. Sustitúyase el </w:t>
      </w:r>
      <w:r w:rsidRPr="00EC79AE">
        <w:rPr>
          <w:b w:val="0"/>
          <w:color w:val="336699"/>
          <w:sz w:val="24"/>
          <w:szCs w:val="24"/>
          <w:u w:val="single"/>
          <w:lang w:eastAsia="es-CL"/>
        </w:rPr>
        <w:t>artículo 4</w:t>
      </w:r>
      <w:r w:rsidRPr="00EC79AE">
        <w:rPr>
          <w:b w:val="0"/>
          <w:sz w:val="24"/>
          <w:szCs w:val="24"/>
          <w:lang w:eastAsia="es-CL"/>
        </w:rPr>
        <w:t xml:space="preserve"> por el siguiente:</w:t>
      </w:r>
    </w:p>
    <w:p w14:paraId="7E8B91E3" w14:textId="55D028FD" w:rsidR="003E4A15" w:rsidRPr="00EC79AE" w:rsidRDefault="003E4A15" w:rsidP="003E4A15">
      <w:pPr>
        <w:pStyle w:val="Sinespaciado"/>
        <w:jc w:val="both"/>
        <w:rPr>
          <w:b w:val="0"/>
          <w:sz w:val="24"/>
          <w:szCs w:val="24"/>
          <w:lang w:eastAsia="es-CL"/>
        </w:rPr>
      </w:pPr>
      <w:r w:rsidRPr="00EC79AE">
        <w:rPr>
          <w:b w:val="0"/>
          <w:sz w:val="24"/>
          <w:szCs w:val="24"/>
          <w:lang w:eastAsia="es-CL"/>
        </w:rPr>
        <w:t>"Artículo 4.- Para los efectos de este seguro, todos los</w:t>
      </w:r>
      <w:r>
        <w:rPr>
          <w:b w:val="0"/>
          <w:sz w:val="24"/>
          <w:szCs w:val="24"/>
          <w:lang w:eastAsia="es-CL"/>
        </w:rPr>
        <w:t>/las</w:t>
      </w:r>
      <w:r w:rsidRPr="00EC79AE">
        <w:rPr>
          <w:b w:val="0"/>
          <w:sz w:val="24"/>
          <w:szCs w:val="24"/>
          <w:lang w:eastAsia="es-CL"/>
        </w:rPr>
        <w:t xml:space="preserve"> empleadores</w:t>
      </w:r>
      <w:r>
        <w:rPr>
          <w:b w:val="0"/>
          <w:sz w:val="24"/>
          <w:szCs w:val="24"/>
          <w:lang w:eastAsia="es-CL"/>
        </w:rPr>
        <w:t>/as</w:t>
      </w:r>
      <w:r w:rsidRPr="00EC79AE">
        <w:rPr>
          <w:b w:val="0"/>
          <w:sz w:val="24"/>
          <w:szCs w:val="24"/>
          <w:lang w:eastAsia="es-CL"/>
        </w:rPr>
        <w:t xml:space="preserve"> se entenderán afiliados al Instituto de Seguridad Laboral respecto de la totalidad de sus trabajadores, salvo que se adhieran a alguna mutualidad de empleadores</w:t>
      </w:r>
      <w:r>
        <w:rPr>
          <w:b w:val="0"/>
          <w:sz w:val="24"/>
          <w:szCs w:val="24"/>
          <w:lang w:eastAsia="es-CL"/>
        </w:rPr>
        <w:t>/ras</w:t>
      </w:r>
      <w:r w:rsidRPr="00EC79AE">
        <w:rPr>
          <w:b w:val="0"/>
          <w:sz w:val="24"/>
          <w:szCs w:val="24"/>
          <w:lang w:eastAsia="es-CL"/>
        </w:rPr>
        <w:t>.</w:t>
      </w:r>
    </w:p>
    <w:p w14:paraId="4B689C50" w14:textId="76A93E83" w:rsidR="003E4A15" w:rsidRPr="00EC79AE" w:rsidRDefault="003E4A15" w:rsidP="003E4A15">
      <w:pPr>
        <w:pStyle w:val="Sinespaciado"/>
        <w:jc w:val="both"/>
        <w:rPr>
          <w:b w:val="0"/>
          <w:sz w:val="24"/>
          <w:szCs w:val="24"/>
          <w:lang w:eastAsia="es-CL"/>
        </w:rPr>
      </w:pPr>
      <w:r w:rsidRPr="00EC79AE">
        <w:rPr>
          <w:b w:val="0"/>
          <w:sz w:val="24"/>
          <w:szCs w:val="24"/>
          <w:lang w:eastAsia="es-CL"/>
        </w:rPr>
        <w:t>Lo dispuesto en el inciso ant</w:t>
      </w:r>
      <w:r>
        <w:rPr>
          <w:b w:val="0"/>
          <w:sz w:val="24"/>
          <w:szCs w:val="24"/>
          <w:lang w:eastAsia="es-CL"/>
        </w:rPr>
        <w:t xml:space="preserve">erior también se aplicará a los/las </w:t>
      </w:r>
      <w:r w:rsidRPr="00EC79AE">
        <w:rPr>
          <w:b w:val="0"/>
          <w:sz w:val="24"/>
          <w:szCs w:val="24"/>
          <w:lang w:eastAsia="es-CL"/>
        </w:rPr>
        <w:t>trabajadores</w:t>
      </w:r>
      <w:r>
        <w:rPr>
          <w:b w:val="0"/>
          <w:sz w:val="24"/>
          <w:szCs w:val="24"/>
          <w:lang w:eastAsia="es-CL"/>
        </w:rPr>
        <w:t>/as</w:t>
      </w:r>
      <w:r w:rsidRPr="00EC79AE">
        <w:rPr>
          <w:b w:val="0"/>
          <w:sz w:val="24"/>
          <w:szCs w:val="24"/>
          <w:lang w:eastAsia="es-CL"/>
        </w:rPr>
        <w:t xml:space="preserve"> independientes afectos al seguro de esta ley".</w:t>
      </w:r>
    </w:p>
    <w:p w14:paraId="074183CE"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2. Reempl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8</w:t>
      </w:r>
      <w:r w:rsidRPr="00EC79AE">
        <w:rPr>
          <w:b w:val="0"/>
          <w:sz w:val="24"/>
          <w:szCs w:val="24"/>
          <w:lang w:eastAsia="es-CL"/>
        </w:rPr>
        <w:t xml:space="preserve"> por el siguiente:</w:t>
      </w:r>
    </w:p>
    <w:p w14:paraId="776A2809" w14:textId="2DC1666D" w:rsidR="003E4A15" w:rsidRPr="00EC79AE" w:rsidRDefault="003E4A15" w:rsidP="003E4A15">
      <w:pPr>
        <w:pStyle w:val="Sinespaciado"/>
        <w:jc w:val="both"/>
        <w:rPr>
          <w:b w:val="0"/>
          <w:sz w:val="24"/>
          <w:szCs w:val="24"/>
          <w:lang w:eastAsia="es-CL"/>
        </w:rPr>
      </w:pPr>
      <w:r w:rsidRPr="00EC79AE">
        <w:rPr>
          <w:b w:val="0"/>
          <w:sz w:val="24"/>
          <w:szCs w:val="24"/>
          <w:lang w:eastAsia="es-CL"/>
        </w:rPr>
        <w:t>"Artículo 8.- La administración del seguro estará a cargo del Instituto de Seguridad Laboral o de las mutualidades de empleadores</w:t>
      </w:r>
      <w:r>
        <w:rPr>
          <w:b w:val="0"/>
          <w:sz w:val="24"/>
          <w:szCs w:val="24"/>
          <w:lang w:eastAsia="es-CL"/>
        </w:rPr>
        <w:t>/as</w:t>
      </w:r>
      <w:r w:rsidRPr="00EC79AE">
        <w:rPr>
          <w:b w:val="0"/>
          <w:sz w:val="24"/>
          <w:szCs w:val="24"/>
          <w:lang w:eastAsia="es-CL"/>
        </w:rPr>
        <w:t>, según corresponda, en adelante denominados los organismos administradores".</w:t>
      </w:r>
    </w:p>
    <w:p w14:paraId="3E8ED5EF"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 xml:space="preserve">3. Derógase el </w:t>
      </w:r>
      <w:r w:rsidRPr="00EC79AE">
        <w:rPr>
          <w:b w:val="0"/>
          <w:color w:val="336699"/>
          <w:sz w:val="24"/>
          <w:szCs w:val="24"/>
          <w:u w:val="single"/>
          <w:lang w:eastAsia="es-CL"/>
        </w:rPr>
        <w:t>artículo 9</w:t>
      </w:r>
      <w:r w:rsidRPr="00EC79AE">
        <w:rPr>
          <w:b w:val="0"/>
          <w:sz w:val="24"/>
          <w:szCs w:val="24"/>
          <w:lang w:eastAsia="es-CL"/>
        </w:rPr>
        <w:t>.</w:t>
      </w:r>
    </w:p>
    <w:p w14:paraId="08B204A0"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4. Re</w:t>
      </w:r>
      <w:r>
        <w:rPr>
          <w:b w:val="0"/>
          <w:sz w:val="24"/>
          <w:szCs w:val="24"/>
          <w:lang w:eastAsia="es-CL"/>
        </w:rPr>
        <w:t>e</w:t>
      </w:r>
      <w:r w:rsidRPr="00EC79AE">
        <w:rPr>
          <w:b w:val="0"/>
          <w:sz w:val="24"/>
          <w:szCs w:val="24"/>
          <w:lang w:eastAsia="es-CL"/>
        </w:rPr>
        <w:t>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10</w:t>
      </w:r>
      <w:r w:rsidRPr="00EC79AE">
        <w:rPr>
          <w:b w:val="0"/>
          <w:sz w:val="24"/>
          <w:szCs w:val="24"/>
          <w:lang w:eastAsia="es-CL"/>
        </w:rPr>
        <w:t xml:space="preserve"> por el siguiente:</w:t>
      </w:r>
    </w:p>
    <w:p w14:paraId="30681696"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10.- El Instituto de Seguridad Laboral administrará este seguro, incluida la realización de actividades de prevención de riesgos de accidentes del trabajo y enfermedades profesionales, respecto de las entidades empleadoras afiliadas a él, de sus trabajadores y de los trabajadores independientes que corresponda.</w:t>
      </w:r>
    </w:p>
    <w:p w14:paraId="243755A1"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El Instituto de Seguridad Laboral podrá contratar el otorgamiento de las prestaciones médicas con los servicios de salud, las mutualidades de empleadores o con otros establecimientos de salud públicos o privados.</w:t>
      </w:r>
    </w:p>
    <w:p w14:paraId="79DCD2DB"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5. Reempl</w:t>
      </w:r>
      <w:r>
        <w:rPr>
          <w:b w:val="0"/>
          <w:sz w:val="24"/>
          <w:szCs w:val="24"/>
          <w:lang w:eastAsia="es-CL"/>
        </w:rPr>
        <w:t>a</w:t>
      </w:r>
      <w:r w:rsidRPr="00EC79AE">
        <w:rPr>
          <w:b w:val="0"/>
          <w:sz w:val="24"/>
          <w:szCs w:val="24"/>
          <w:lang w:eastAsia="es-CL"/>
        </w:rPr>
        <w:t xml:space="preserve">zase el </w:t>
      </w:r>
      <w:r w:rsidRPr="00EC79AE">
        <w:rPr>
          <w:b w:val="0"/>
          <w:color w:val="336699"/>
          <w:sz w:val="24"/>
          <w:szCs w:val="24"/>
          <w:u w:val="single"/>
          <w:lang w:eastAsia="es-CL"/>
        </w:rPr>
        <w:t>artículo 21</w:t>
      </w:r>
      <w:r w:rsidRPr="00EC79AE">
        <w:rPr>
          <w:b w:val="0"/>
          <w:sz w:val="24"/>
          <w:szCs w:val="24"/>
          <w:lang w:eastAsia="es-CL"/>
        </w:rPr>
        <w:t xml:space="preserve"> por el siguiente:</w:t>
      </w:r>
    </w:p>
    <w:p w14:paraId="279225CE" w14:textId="77777777" w:rsidR="003E4A15" w:rsidRPr="00EC79AE" w:rsidRDefault="003E4A15" w:rsidP="003E4A15">
      <w:pPr>
        <w:pStyle w:val="Sinespaciado"/>
        <w:jc w:val="both"/>
        <w:rPr>
          <w:b w:val="0"/>
          <w:sz w:val="24"/>
          <w:szCs w:val="24"/>
          <w:lang w:eastAsia="es-CL"/>
        </w:rPr>
      </w:pPr>
      <w:r w:rsidRPr="00EC79AE">
        <w:rPr>
          <w:b w:val="0"/>
          <w:sz w:val="24"/>
          <w:szCs w:val="24"/>
          <w:lang w:eastAsia="es-CL"/>
        </w:rPr>
        <w:t>"Artículo 21.- El Instituto de Seguridad Laboral deberá aportar al Ministerio de Salud un porcentaje de sus ingresos con el objeto de financiar el desarrollo de las labores de inspección y prevención de riesgos profesionales, así como para el funcionamiento de la Comisión Médica de Reclamos.</w:t>
      </w:r>
    </w:p>
    <w:p w14:paraId="2CC10842" w14:textId="6F832861" w:rsidR="003E4A15" w:rsidRPr="00EC79AE" w:rsidRDefault="003E4A15" w:rsidP="003E4A15">
      <w:pPr>
        <w:pStyle w:val="Sinespaciado"/>
        <w:jc w:val="both"/>
        <w:rPr>
          <w:b w:val="0"/>
          <w:sz w:val="24"/>
          <w:szCs w:val="24"/>
          <w:lang w:eastAsia="es-CL"/>
        </w:rPr>
      </w:pPr>
      <w:r w:rsidRPr="00EC79AE">
        <w:rPr>
          <w:b w:val="0"/>
          <w:sz w:val="24"/>
          <w:szCs w:val="24"/>
          <w:lang w:eastAsia="es-CL"/>
        </w:rPr>
        <w:t>Mediante decreto dictado anualmente por el Ministerio del Trabajo y Previsión Social y suscrito por el Ministro de Salud, se establecerán el monto, las modalidades y condiciones para el traspaso de los aportes señala</w:t>
      </w:r>
      <w:r>
        <w:rPr>
          <w:b w:val="0"/>
          <w:sz w:val="24"/>
          <w:szCs w:val="24"/>
          <w:lang w:eastAsia="es-CL"/>
        </w:rPr>
        <w:t>dos en el inciso precedente".</w:t>
      </w:r>
      <w:r w:rsidRPr="00EC79AE">
        <w:rPr>
          <w:b w:val="0"/>
          <w:sz w:val="24"/>
          <w:szCs w:val="24"/>
          <w:lang w:eastAsia="es-CL"/>
        </w:rPr>
        <w:br/>
        <w:t xml:space="preserve">6. Sustitúyase el </w:t>
      </w:r>
      <w:r w:rsidRPr="00EC79AE">
        <w:rPr>
          <w:b w:val="0"/>
          <w:color w:val="336699"/>
          <w:sz w:val="24"/>
          <w:szCs w:val="24"/>
          <w:u w:val="single"/>
          <w:lang w:eastAsia="es-CL"/>
        </w:rPr>
        <w:t>artículo 23</w:t>
      </w:r>
      <w:r w:rsidRPr="00EC79AE">
        <w:rPr>
          <w:b w:val="0"/>
          <w:sz w:val="24"/>
          <w:szCs w:val="24"/>
          <w:lang w:eastAsia="es-CL"/>
        </w:rPr>
        <w:t xml:space="preserve"> por el siguiente:</w:t>
      </w:r>
    </w:p>
    <w:p w14:paraId="43813E9C" w14:textId="77777777" w:rsidR="00C539F1" w:rsidRDefault="003E4A15" w:rsidP="003E4A15">
      <w:pPr>
        <w:pStyle w:val="Sinespaciado"/>
        <w:jc w:val="both"/>
        <w:rPr>
          <w:b w:val="0"/>
          <w:sz w:val="24"/>
          <w:szCs w:val="24"/>
          <w:lang w:eastAsia="es-CL"/>
        </w:rPr>
      </w:pPr>
      <w:r w:rsidRPr="00EC79AE">
        <w:rPr>
          <w:b w:val="0"/>
          <w:sz w:val="24"/>
          <w:szCs w:val="24"/>
          <w:lang w:eastAsia="es-CL"/>
        </w:rPr>
        <w:t>"Artículo 23.- Todas las sumas de dinero que le corresponda percibir al Ministerio de Salud por aplicación de lo dispuesto en esta ley se contabilizarán por separado, para destinarlas exclusivamente a los objetivos que esta ley le encomienda”.</w:t>
      </w:r>
    </w:p>
    <w:p w14:paraId="04669D34" w14:textId="504BC5AE" w:rsidR="003E4A15" w:rsidRPr="00EC79AE" w:rsidRDefault="003E4A15" w:rsidP="003E4A15">
      <w:pPr>
        <w:pStyle w:val="Sinespaciado"/>
        <w:jc w:val="both"/>
        <w:rPr>
          <w:b w:val="0"/>
          <w:sz w:val="24"/>
          <w:szCs w:val="24"/>
          <w:lang w:eastAsia="es-CL"/>
        </w:rPr>
      </w:pPr>
    </w:p>
    <w:p w14:paraId="6FA98378" w14:textId="77777777" w:rsidR="003E4A15" w:rsidRDefault="003E4A15" w:rsidP="003E4A15">
      <w:pPr>
        <w:pStyle w:val="Ttulo1"/>
      </w:pPr>
      <w:r w:rsidRPr="009E048B">
        <w:rPr>
          <w:rFonts w:cs="Arial"/>
          <w:highlight w:val="yellow"/>
        </w:rPr>
        <w:t>CAP</w:t>
      </w:r>
      <w:r>
        <w:rPr>
          <w:rFonts w:cs="Arial"/>
          <w:highlight w:val="yellow"/>
        </w:rPr>
        <w:t>Í</w:t>
      </w:r>
      <w:r w:rsidRPr="009E048B">
        <w:rPr>
          <w:rFonts w:cs="Arial"/>
          <w:highlight w:val="yellow"/>
        </w:rPr>
        <w:t>TULO XXI</w:t>
      </w:r>
      <w:r w:rsidRPr="009E048B">
        <w:rPr>
          <w:highlight w:val="yellow"/>
        </w:rPr>
        <w:t>: DE LA HIPOBARIA INTERMITENTE CRÓNICA POR GRAN ALTITUD</w:t>
      </w:r>
    </w:p>
    <w:p w14:paraId="5525798B" w14:textId="77777777" w:rsidR="003E4A15" w:rsidRPr="00A54BE3" w:rsidRDefault="003E4A15" w:rsidP="003E4A15"/>
    <w:p w14:paraId="19B4B984" w14:textId="4998F426" w:rsidR="003E4A15" w:rsidRPr="008A1194" w:rsidRDefault="003E4A15" w:rsidP="003E4A15">
      <w:pPr>
        <w:spacing w:line="240" w:lineRule="auto"/>
        <w:jc w:val="both"/>
        <w:rPr>
          <w:rFonts w:asciiTheme="minorHAnsi" w:hAnsiTheme="minorHAns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A1194">
        <w:rPr>
          <w:rFonts w:asciiTheme="minorHAnsi" w:hAnsiTheme="minorHAnsi"/>
          <w:sz w:val="24"/>
          <w:szCs w:val="24"/>
        </w:rPr>
        <w:t>Las disposiciones de este punto regulan el trabajo a gran altitud, en que los trabajadores</w:t>
      </w:r>
      <w:r w:rsidR="00C539F1">
        <w:rPr>
          <w:rFonts w:asciiTheme="minorHAnsi" w:hAnsiTheme="minorHAnsi"/>
          <w:sz w:val="24"/>
          <w:szCs w:val="24"/>
        </w:rPr>
        <w:t>/as</w:t>
      </w:r>
      <w:r w:rsidRPr="008A1194">
        <w:rPr>
          <w:rFonts w:asciiTheme="minorHAnsi" w:hAnsiTheme="minorHAnsi"/>
          <w:sz w:val="24"/>
          <w:szCs w:val="24"/>
        </w:rPr>
        <w:t xml:space="preserve"> son expuestos a </w:t>
      </w:r>
      <w:proofErr w:type="spellStart"/>
      <w:r w:rsidRPr="008A1194">
        <w:rPr>
          <w:rFonts w:asciiTheme="minorHAnsi" w:hAnsiTheme="minorHAnsi"/>
          <w:sz w:val="24"/>
          <w:szCs w:val="24"/>
        </w:rPr>
        <w:t>hipobaria</w:t>
      </w:r>
      <w:proofErr w:type="spellEnd"/>
      <w:r w:rsidRPr="008A1194">
        <w:rPr>
          <w:rFonts w:asciiTheme="minorHAnsi" w:hAnsiTheme="minorHAnsi"/>
          <w:sz w:val="24"/>
          <w:szCs w:val="24"/>
        </w:rPr>
        <w:t xml:space="preserve"> intermitente crónica y no se aplican al trabajo en extrema altitud. Sólo podrán efectuarse trabajos sobre los 5.500 metros sobre el nivel del mar, en adelante msnm, previa evaluación y autorización expresa y fundada de la Autoridad Sanitaria, otorgada en conformidad con la Guía Técnica sobre Exposición Ocupacional a </w:t>
      </w:r>
      <w:proofErr w:type="spellStart"/>
      <w:r w:rsidRPr="008A1194">
        <w:rPr>
          <w:rFonts w:asciiTheme="minorHAnsi" w:hAnsiTheme="minorHAnsi"/>
          <w:sz w:val="24"/>
          <w:szCs w:val="24"/>
        </w:rPr>
        <w:t>Hipobaria</w:t>
      </w:r>
      <w:proofErr w:type="spellEnd"/>
      <w:r w:rsidRPr="008A1194">
        <w:rPr>
          <w:rFonts w:asciiTheme="minorHAnsi" w:hAnsiTheme="minorHAnsi"/>
          <w:sz w:val="24"/>
          <w:szCs w:val="24"/>
        </w:rPr>
        <w:t xml:space="preserve"> Intermitente Crónica por Gran Altitud, aprobada mediante decreto del Ministerio de Salud, emitido bajo la fórmula "Por orden del presidente de la República". </w:t>
      </w:r>
    </w:p>
    <w:p w14:paraId="453DC5A2" w14:textId="77777777" w:rsidR="003E4A15" w:rsidRPr="008A1194" w:rsidRDefault="003E4A15" w:rsidP="003E4A15">
      <w:pPr>
        <w:spacing w:line="240" w:lineRule="auto"/>
        <w:jc w:val="both"/>
        <w:rPr>
          <w:rFonts w:asciiTheme="minorHAnsi" w:hAnsiTheme="minorHAnsi"/>
          <w:sz w:val="24"/>
          <w:szCs w:val="24"/>
        </w:rPr>
      </w:pPr>
    </w:p>
    <w:p w14:paraId="6DD3B908" w14:textId="0BDB3B1C" w:rsidR="003E4A15" w:rsidRDefault="003E4A15" w:rsidP="003E4A15">
      <w:pPr>
        <w:pStyle w:val="Ttulo1"/>
      </w:pPr>
      <w:r w:rsidRPr="009E048B">
        <w:rPr>
          <w:rFonts w:cs="Arial"/>
          <w:highlight w:val="yellow"/>
        </w:rPr>
        <w:t>CAP</w:t>
      </w:r>
      <w:r>
        <w:rPr>
          <w:rFonts w:cs="Arial"/>
          <w:highlight w:val="yellow"/>
        </w:rPr>
        <w:t>Í</w:t>
      </w:r>
      <w:r w:rsidRPr="009E048B">
        <w:rPr>
          <w:rFonts w:cs="Arial"/>
          <w:highlight w:val="yellow"/>
        </w:rPr>
        <w:t>TULO XXII:</w:t>
      </w:r>
      <w:r w:rsidRPr="009E048B">
        <w:rPr>
          <w:highlight w:val="yellow"/>
        </w:rPr>
        <w:t xml:space="preserve"> APRUEBA PROTOCOLO DE VIGILANCIA PARA TRABAJADORES Y TRABAJADORAS EXPUESTOS A CONDICIONES HIPERBÁRICAS</w:t>
      </w:r>
    </w:p>
    <w:p w14:paraId="6E6E584C" w14:textId="77777777" w:rsidR="003E4A15" w:rsidRPr="00960BD9" w:rsidRDefault="003E4A15" w:rsidP="003E4A15"/>
    <w:p w14:paraId="26DBE93C" w14:textId="1ED2F414" w:rsidR="003E4A15" w:rsidRPr="00DA6535" w:rsidRDefault="003E4A15" w:rsidP="003E4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heme="minorHAnsi" w:eastAsia="Times New Roman" w:hAnsiTheme="minorHAnsi" w:cs="Courier New"/>
          <w:sz w:val="24"/>
          <w:szCs w:val="24"/>
          <w:lang w:eastAsia="es-ES"/>
        </w:rPr>
      </w:pPr>
      <w:r w:rsidRPr="00DA6535">
        <w:rPr>
          <w:rFonts w:asciiTheme="minorHAnsi" w:eastAsia="Times New Roman" w:hAnsiTheme="minorHAnsi" w:cs="Courier New"/>
          <w:b/>
          <w:sz w:val="24"/>
          <w:szCs w:val="24"/>
          <w:lang w:eastAsia="es-ES"/>
        </w:rPr>
        <w:t>ARTÍCULO 63º</w:t>
      </w:r>
      <w:r>
        <w:rPr>
          <w:rFonts w:asciiTheme="minorHAnsi" w:eastAsia="Times New Roman" w:hAnsiTheme="minorHAnsi" w:cs="Courier New"/>
          <w:b/>
          <w:sz w:val="24"/>
          <w:szCs w:val="24"/>
          <w:lang w:eastAsia="es-ES"/>
        </w:rPr>
        <w:t>:</w:t>
      </w:r>
      <w:r>
        <w:rPr>
          <w:rFonts w:asciiTheme="minorHAnsi" w:eastAsia="Times New Roman" w:hAnsiTheme="minorHAnsi" w:cs="Courier New"/>
          <w:sz w:val="24"/>
          <w:szCs w:val="24"/>
          <w:lang w:eastAsia="es-ES"/>
        </w:rPr>
        <w:t xml:space="preserve"> E</w:t>
      </w:r>
      <w:r w:rsidRPr="00DA6535">
        <w:rPr>
          <w:rFonts w:asciiTheme="minorHAnsi" w:eastAsia="Times New Roman" w:hAnsiTheme="minorHAnsi" w:cs="Courier New"/>
          <w:sz w:val="24"/>
          <w:szCs w:val="24"/>
          <w:lang w:eastAsia="es-ES"/>
        </w:rPr>
        <w:t>l Ministerio de Salud ha elaborado el denominado Protocolo de</w:t>
      </w:r>
      <w:r w:rsidR="00D268DC">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Vigilancia de Trabajadores Expuestos a Condiciones Hiperbáricas (2), cuyo objetivo principal es establecer herramientas que</w:t>
      </w:r>
      <w:r>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permitan controlar el riesgo y detectar tempranamente los daños en la salud de los trabajadores; representando un instrumento</w:t>
      </w:r>
      <w:r w:rsidR="00D268DC">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regulatorio que, además de incluir la vigilancia médica necesaria, considera aspectos de control ambiental, asociados a la</w:t>
      </w:r>
      <w:r>
        <w:rPr>
          <w:rFonts w:asciiTheme="minorHAnsi" w:eastAsia="Times New Roman" w:hAnsiTheme="minorHAnsi" w:cs="Courier New"/>
          <w:sz w:val="24"/>
          <w:szCs w:val="24"/>
          <w:lang w:eastAsia="es-ES"/>
        </w:rPr>
        <w:t xml:space="preserve"> </w:t>
      </w:r>
      <w:r w:rsidRPr="00DA6535">
        <w:rPr>
          <w:rFonts w:asciiTheme="minorHAnsi" w:eastAsia="Times New Roman" w:hAnsiTheme="minorHAnsi" w:cs="Courier New"/>
          <w:sz w:val="24"/>
          <w:szCs w:val="24"/>
          <w:lang w:eastAsia="es-ES"/>
        </w:rPr>
        <w:t>elaboración de evaluaciones cualitativas del nivel de riesgo, sobre la base del tipo y características de los procesos, tareas, medios de control existentes y frecuencia de exposición a los agentes de riesgo identificados (condiciones hiperbáricas). Lo anterior, en relación con lo señalado en las diferentes normativas y cuerpos legales que regulan la actividad de buceo profesional.</w:t>
      </w:r>
    </w:p>
    <w:p w14:paraId="5D8F7897" w14:textId="1DEA54A5" w:rsidR="003E4A15" w:rsidRDefault="003E4A15" w:rsidP="003E4A15">
      <w:pPr>
        <w:pStyle w:val="Ttulo1"/>
      </w:pPr>
      <w:r w:rsidRPr="009E048B">
        <w:rPr>
          <w:highlight w:val="yellow"/>
        </w:rPr>
        <w:t>CAP</w:t>
      </w:r>
      <w:r>
        <w:rPr>
          <w:highlight w:val="yellow"/>
        </w:rPr>
        <w:t>Í</w:t>
      </w:r>
      <w:r w:rsidRPr="009E048B">
        <w:rPr>
          <w:highlight w:val="yellow"/>
        </w:rPr>
        <w:t>TULO XXIII: PLAN PARA LA ERRADICACIÓN DE LA SILICOSIS (PLANESI)</w:t>
      </w:r>
    </w:p>
    <w:p w14:paraId="641211DE" w14:textId="77777777" w:rsidR="003E4A15" w:rsidRPr="00C570DA" w:rsidRDefault="003E4A15" w:rsidP="003E4A15"/>
    <w:p w14:paraId="244469C3" w14:textId="1BF23265" w:rsidR="003E4A15" w:rsidRDefault="003E4A15" w:rsidP="003E4A15">
      <w:pPr>
        <w:spacing w:line="240" w:lineRule="auto"/>
        <w:contextualSpacing/>
        <w:jc w:val="both"/>
        <w:rPr>
          <w:rFonts w:asciiTheme="minorHAnsi" w:eastAsia="Times New Roman" w:hAnsiTheme="minorHAnsi" w:cs="Times New Roman"/>
          <w:color w:val="333333"/>
          <w:sz w:val="24"/>
          <w:szCs w:val="24"/>
          <w:shd w:val="clear" w:color="auto" w:fill="FFFFFF"/>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E54C85">
        <w:rPr>
          <w:rFonts w:asciiTheme="minorHAnsi" w:eastAsia="Times New Roman" w:hAnsiTheme="minorHAnsi" w:cs="Arial"/>
          <w:color w:val="222222"/>
          <w:sz w:val="24"/>
          <w:szCs w:val="24"/>
          <w:lang w:val="es-CL"/>
        </w:rPr>
        <w:t xml:space="preserve"> E</w:t>
      </w:r>
      <w:r w:rsidRPr="00E54C85">
        <w:rPr>
          <w:rFonts w:asciiTheme="minorHAnsi" w:eastAsia="Times New Roman" w:hAnsiTheme="minorHAnsi" w:cs="Times New Roman"/>
          <w:color w:val="333333"/>
          <w:sz w:val="24"/>
          <w:szCs w:val="24"/>
          <w:shd w:val="clear" w:color="auto" w:fill="FFFFFF"/>
        </w:rPr>
        <w:t xml:space="preserve">l Plan Nacional de Erradicación de la Silicosis es una iniciativa del </w:t>
      </w:r>
      <w:r w:rsidR="00D268DC">
        <w:rPr>
          <w:rFonts w:asciiTheme="minorHAnsi" w:eastAsia="Times New Roman" w:hAnsiTheme="minorHAnsi" w:cs="Times New Roman"/>
          <w:color w:val="333333"/>
          <w:sz w:val="24"/>
          <w:szCs w:val="24"/>
          <w:shd w:val="clear" w:color="auto" w:fill="FFFFFF"/>
        </w:rPr>
        <w:t>E</w:t>
      </w:r>
      <w:r w:rsidRPr="00E54C85">
        <w:rPr>
          <w:rFonts w:asciiTheme="minorHAnsi" w:eastAsia="Times New Roman" w:hAnsiTheme="minorHAnsi" w:cs="Times New Roman"/>
          <w:color w:val="333333"/>
          <w:sz w:val="24"/>
          <w:szCs w:val="24"/>
          <w:shd w:val="clear" w:color="auto" w:fill="FFFFFF"/>
        </w:rPr>
        <w:t xml:space="preserve">stado de Chile para Erradicar la Silicosis como Enfermedad Profesional al año 2030, promocionado por la </w:t>
      </w:r>
      <w:r>
        <w:rPr>
          <w:rFonts w:asciiTheme="minorHAnsi" w:eastAsia="Times New Roman" w:hAnsiTheme="minorHAnsi" w:cs="Times New Roman"/>
          <w:color w:val="333333"/>
          <w:sz w:val="24"/>
          <w:szCs w:val="24"/>
          <w:shd w:val="clear" w:color="auto" w:fill="FFFFFF"/>
        </w:rPr>
        <w:t>OMS</w:t>
      </w:r>
      <w:r w:rsidR="00D268DC">
        <w:rPr>
          <w:rFonts w:asciiTheme="minorHAnsi" w:eastAsia="Times New Roman" w:hAnsiTheme="minorHAnsi" w:cs="Times New Roman"/>
          <w:color w:val="333333"/>
          <w:sz w:val="24"/>
          <w:szCs w:val="24"/>
          <w:shd w:val="clear" w:color="auto" w:fill="FFFFFF"/>
        </w:rPr>
        <w:t>,</w:t>
      </w:r>
      <w:r>
        <w:rPr>
          <w:rFonts w:asciiTheme="minorHAnsi" w:eastAsia="Times New Roman" w:hAnsiTheme="minorHAnsi" w:cs="Times New Roman"/>
          <w:color w:val="333333"/>
          <w:sz w:val="24"/>
          <w:szCs w:val="24"/>
          <w:shd w:val="clear" w:color="auto" w:fill="FFFFFF"/>
        </w:rPr>
        <w:t xml:space="preserve"> </w:t>
      </w:r>
      <w:r w:rsidRPr="00E54C85">
        <w:rPr>
          <w:rFonts w:asciiTheme="minorHAnsi" w:eastAsia="Times New Roman" w:hAnsiTheme="minorHAnsi" w:cs="Times New Roman"/>
          <w:color w:val="333333"/>
          <w:sz w:val="24"/>
          <w:szCs w:val="24"/>
          <w:shd w:val="clear" w:color="auto" w:fill="FFFFFF"/>
        </w:rPr>
        <w:t>la Organización Internacional del Trabajo (OIT) y los Ministerios de Salud</w:t>
      </w:r>
      <w:r w:rsidR="00D268DC">
        <w:rPr>
          <w:rFonts w:asciiTheme="minorHAnsi" w:eastAsia="Times New Roman" w:hAnsiTheme="minorHAnsi" w:cs="Times New Roman"/>
          <w:color w:val="333333"/>
          <w:sz w:val="24"/>
          <w:szCs w:val="24"/>
          <w:shd w:val="clear" w:color="auto" w:fill="FFFFFF"/>
        </w:rPr>
        <w:t xml:space="preserve"> y del</w:t>
      </w:r>
      <w:r w:rsidRPr="00E54C85">
        <w:rPr>
          <w:rFonts w:asciiTheme="minorHAnsi" w:eastAsia="Times New Roman" w:hAnsiTheme="minorHAnsi" w:cs="Times New Roman"/>
          <w:color w:val="333333"/>
          <w:sz w:val="24"/>
          <w:szCs w:val="24"/>
          <w:shd w:val="clear" w:color="auto" w:fill="FFFFFF"/>
        </w:rPr>
        <w:t xml:space="preserve"> Trabaj</w:t>
      </w:r>
      <w:r w:rsidR="00D268DC">
        <w:rPr>
          <w:rFonts w:asciiTheme="minorHAnsi" w:eastAsia="Times New Roman" w:hAnsiTheme="minorHAnsi" w:cs="Times New Roman"/>
          <w:color w:val="333333"/>
          <w:sz w:val="24"/>
          <w:szCs w:val="24"/>
          <w:shd w:val="clear" w:color="auto" w:fill="FFFFFF"/>
        </w:rPr>
        <w:t>o</w:t>
      </w:r>
      <w:r>
        <w:rPr>
          <w:rFonts w:asciiTheme="minorHAnsi" w:eastAsia="Times New Roman" w:hAnsiTheme="minorHAnsi" w:cs="Times New Roman"/>
          <w:color w:val="333333"/>
          <w:sz w:val="24"/>
          <w:szCs w:val="24"/>
          <w:shd w:val="clear" w:color="auto" w:fill="FFFFFF"/>
        </w:rPr>
        <w:t xml:space="preserve"> y Previsión Social de Chile</w:t>
      </w:r>
      <w:r w:rsidR="00D268DC">
        <w:rPr>
          <w:rFonts w:asciiTheme="minorHAnsi" w:eastAsia="Times New Roman" w:hAnsiTheme="minorHAnsi" w:cs="Times New Roman"/>
          <w:color w:val="333333"/>
          <w:sz w:val="24"/>
          <w:szCs w:val="24"/>
          <w:shd w:val="clear" w:color="auto" w:fill="FFFFFF"/>
        </w:rPr>
        <w:t>.</w:t>
      </w:r>
      <w:r>
        <w:rPr>
          <w:rFonts w:asciiTheme="minorHAnsi" w:eastAsia="Times New Roman" w:hAnsiTheme="minorHAnsi" w:cs="Times New Roman"/>
          <w:color w:val="333333"/>
          <w:sz w:val="24"/>
          <w:szCs w:val="24"/>
          <w:shd w:val="clear" w:color="auto" w:fill="FFFFFF"/>
        </w:rPr>
        <w:t xml:space="preserve"> </w:t>
      </w:r>
      <w:r w:rsidR="00D268DC">
        <w:rPr>
          <w:rFonts w:asciiTheme="minorHAnsi" w:eastAsia="Times New Roman" w:hAnsiTheme="minorHAnsi" w:cs="Times New Roman"/>
          <w:color w:val="333333"/>
          <w:sz w:val="24"/>
          <w:szCs w:val="24"/>
          <w:shd w:val="clear" w:color="auto" w:fill="FFFFFF"/>
        </w:rPr>
        <w:t>S</w:t>
      </w:r>
      <w:r>
        <w:rPr>
          <w:rFonts w:asciiTheme="minorHAnsi" w:eastAsia="Times New Roman" w:hAnsiTheme="minorHAnsi" w:cs="Times New Roman"/>
          <w:color w:val="333333"/>
          <w:sz w:val="24"/>
          <w:szCs w:val="24"/>
          <w:shd w:val="clear" w:color="auto" w:fill="FFFFFF"/>
        </w:rPr>
        <w:t>u objetivo principal es:</w:t>
      </w:r>
    </w:p>
    <w:p w14:paraId="6F9A17D5" w14:textId="77777777" w:rsidR="003E4A15" w:rsidRPr="00E54C85" w:rsidRDefault="003E4A15" w:rsidP="003E4A15">
      <w:pPr>
        <w:pStyle w:val="Prrafodelista"/>
        <w:numPr>
          <w:ilvl w:val="0"/>
          <w:numId w:val="18"/>
        </w:numPr>
        <w:spacing w:line="240" w:lineRule="auto"/>
        <w:jc w:val="both"/>
        <w:rPr>
          <w:rFonts w:eastAsia="Times New Roman" w:cs="Times New Roman"/>
        </w:rPr>
      </w:pPr>
      <w:r w:rsidRPr="00E54C85">
        <w:rPr>
          <w:rFonts w:asciiTheme="minorHAnsi" w:eastAsia="Times New Roman" w:hAnsiTheme="minorHAnsi" w:cs="Times New Roman"/>
          <w:color w:val="333333"/>
          <w:sz w:val="24"/>
          <w:szCs w:val="24"/>
          <w:lang w:val="es-CL" w:eastAsia="es-ES"/>
        </w:rPr>
        <w:t>Disminuir y controlar la exposición a Sílice en los lugares de trabajo.</w:t>
      </w:r>
    </w:p>
    <w:p w14:paraId="059136DA" w14:textId="77777777" w:rsidR="003E4A15" w:rsidRPr="00E54C8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Disminuir la incidencia y prevalencia de Silicosis.</w:t>
      </w:r>
    </w:p>
    <w:p w14:paraId="2EF1EF09" w14:textId="77777777" w:rsidR="003E4A15" w:rsidRPr="00E54C8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Mejorar el diagnóstico oportuno y el control de salud de los trabajadores con Silicosis.</w:t>
      </w:r>
    </w:p>
    <w:p w14:paraId="126BFBB2" w14:textId="77777777" w:rsidR="003E4A15" w:rsidRDefault="003E4A15" w:rsidP="003E4A15">
      <w:pPr>
        <w:pStyle w:val="Prrafodelista"/>
        <w:numPr>
          <w:ilvl w:val="0"/>
          <w:numId w:val="18"/>
        </w:numPr>
        <w:spacing w:after="150" w:line="240" w:lineRule="auto"/>
        <w:jc w:val="both"/>
        <w:textAlignment w:val="baseline"/>
        <w:rPr>
          <w:rFonts w:asciiTheme="minorHAnsi" w:eastAsia="Times New Roman" w:hAnsiTheme="minorHAnsi" w:cs="Times New Roman"/>
          <w:color w:val="333333"/>
          <w:sz w:val="24"/>
          <w:szCs w:val="24"/>
          <w:lang w:val="es-CL" w:eastAsia="es-ES"/>
        </w:rPr>
      </w:pPr>
      <w:r w:rsidRPr="00E54C85">
        <w:rPr>
          <w:rFonts w:asciiTheme="minorHAnsi" w:eastAsia="Times New Roman" w:hAnsiTheme="minorHAnsi" w:cs="Times New Roman"/>
          <w:color w:val="333333"/>
          <w:sz w:val="24"/>
          <w:szCs w:val="24"/>
          <w:lang w:val="es-CL" w:eastAsia="es-ES"/>
        </w:rPr>
        <w:t>Fortalecer el Sistema de Información de Silicosis y de Exposición a Sílice y desarrollar un Sistema de Vigilancia de Silicosis.</w:t>
      </w:r>
    </w:p>
    <w:p w14:paraId="53A3A3D2" w14:textId="77777777" w:rsidR="003E4A15" w:rsidRPr="00E54C85" w:rsidRDefault="003E4A15" w:rsidP="00D268DC">
      <w:pPr>
        <w:pStyle w:val="Prrafodelista"/>
        <w:spacing w:after="150" w:line="240" w:lineRule="auto"/>
        <w:jc w:val="both"/>
        <w:textAlignment w:val="baseline"/>
        <w:rPr>
          <w:rFonts w:asciiTheme="minorHAnsi" w:eastAsia="Times New Roman" w:hAnsiTheme="minorHAnsi" w:cs="Times New Roman"/>
          <w:color w:val="333333"/>
          <w:sz w:val="24"/>
          <w:szCs w:val="24"/>
          <w:lang w:val="es-CL" w:eastAsia="es-ES"/>
        </w:rPr>
      </w:pPr>
    </w:p>
    <w:p w14:paraId="47D0860E" w14:textId="765A3541" w:rsidR="003E4A15" w:rsidRPr="008A1194" w:rsidRDefault="003E4A15" w:rsidP="003E4A15">
      <w:pPr>
        <w:pStyle w:val="Ttulo1"/>
        <w:rPr>
          <w:lang w:val="es-CL"/>
        </w:rPr>
      </w:pPr>
      <w:r w:rsidRPr="009E048B">
        <w:rPr>
          <w:highlight w:val="yellow"/>
          <w:lang w:val="es-CL"/>
        </w:rPr>
        <w:t>CAP</w:t>
      </w:r>
      <w:r>
        <w:rPr>
          <w:highlight w:val="yellow"/>
          <w:lang w:val="es-CL"/>
        </w:rPr>
        <w:t>Í</w:t>
      </w:r>
      <w:r w:rsidRPr="009E048B">
        <w:rPr>
          <w:highlight w:val="yellow"/>
          <w:lang w:val="es-CL"/>
        </w:rPr>
        <w:t>TULO XXIV: DEL PROTOCOLO DE VIGILANCIA DE EXPOSICIÓN A PLAGUICIDAS</w:t>
      </w:r>
    </w:p>
    <w:p w14:paraId="25B3ADF7" w14:textId="77777777" w:rsidR="003E4A15" w:rsidRDefault="003E4A15" w:rsidP="003E4A15">
      <w:pPr>
        <w:spacing w:line="240" w:lineRule="auto"/>
        <w:jc w:val="center"/>
        <w:rPr>
          <w:rFonts w:eastAsia="Times New Roman" w:cs="Arial"/>
          <w:sz w:val="28"/>
          <w:szCs w:val="28"/>
          <w:lang w:val="es-ES_tradnl" w:eastAsia="es-ES" w:bidi="he-IL"/>
        </w:rPr>
      </w:pPr>
    </w:p>
    <w:p w14:paraId="79259F43" w14:textId="08E69C98" w:rsidR="003E4A15" w:rsidRDefault="003E4A15" w:rsidP="003E4A15">
      <w:pPr>
        <w:autoSpaceDE w:val="0"/>
        <w:autoSpaceDN w:val="0"/>
        <w:adjustRightInd w:val="0"/>
        <w:spacing w:line="240" w:lineRule="auto"/>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100785">
        <w:rPr>
          <w:rFonts w:asciiTheme="minorHAnsi" w:hAnsiTheme="minorHAnsi" w:cs="Calibri"/>
          <w:sz w:val="24"/>
          <w:szCs w:val="24"/>
        </w:rPr>
        <w:t>Al</w:t>
      </w:r>
      <w:r w:rsidR="007C5A8C">
        <w:rPr>
          <w:rFonts w:asciiTheme="minorHAnsi" w:hAnsiTheme="minorHAnsi" w:cs="Calibri"/>
          <w:sz w:val="24"/>
          <w:szCs w:val="24"/>
        </w:rPr>
        <w:t xml:space="preserve"> </w:t>
      </w:r>
      <w:r w:rsidRPr="00100785">
        <w:rPr>
          <w:rFonts w:asciiTheme="minorHAnsi" w:hAnsiTheme="minorHAnsi" w:cs="Calibri"/>
          <w:sz w:val="24"/>
          <w:szCs w:val="24"/>
        </w:rPr>
        <w:t>trabajador</w:t>
      </w:r>
      <w:r>
        <w:rPr>
          <w:rFonts w:asciiTheme="minorHAnsi" w:hAnsiTheme="minorHAnsi" w:cs="Calibri"/>
          <w:sz w:val="24"/>
          <w:szCs w:val="24"/>
        </w:rPr>
        <w:t>/a</w:t>
      </w:r>
      <w:r w:rsidRPr="00100785">
        <w:rPr>
          <w:rFonts w:asciiTheme="minorHAnsi" w:hAnsiTheme="minorHAnsi" w:cs="Calibri"/>
          <w:sz w:val="24"/>
          <w:szCs w:val="24"/>
        </w:rPr>
        <w:t xml:space="preserve"> que realice labores en las que tenga contacto con pesticidas, plaguicidas o productos fitosanitarios tóxicos, según clasificación de la Organización Mundial de la Salud contenida en resolución del Ministerio de Salud, el empleador deberá brindar información suficiente sobre su correcto uso y manipulación, eliminación de residuos y envases vacíos, riesgos derivados de su exposición y acerca de los síntomas que pudiere presentar y que revelen su inadecuada utilización. A</w:t>
      </w:r>
      <w:r>
        <w:rPr>
          <w:rFonts w:asciiTheme="minorHAnsi" w:hAnsiTheme="minorHAnsi" w:cs="Calibri"/>
          <w:sz w:val="24"/>
          <w:szCs w:val="24"/>
        </w:rPr>
        <w:t xml:space="preserve">simismo, deberá proporcionar </w:t>
      </w:r>
      <w:r w:rsidR="007C5A8C">
        <w:rPr>
          <w:rFonts w:asciiTheme="minorHAnsi" w:hAnsiTheme="minorHAnsi" w:cs="Calibri"/>
          <w:sz w:val="24"/>
          <w:szCs w:val="24"/>
        </w:rPr>
        <w:t>al</w:t>
      </w:r>
      <w:r>
        <w:rPr>
          <w:rFonts w:asciiTheme="minorHAnsi" w:hAnsiTheme="minorHAnsi" w:cs="Calibri"/>
          <w:sz w:val="24"/>
          <w:szCs w:val="24"/>
        </w:rPr>
        <w:t xml:space="preserve"> </w:t>
      </w:r>
      <w:r w:rsidRPr="00100785">
        <w:rPr>
          <w:rFonts w:asciiTheme="minorHAnsi" w:hAnsiTheme="minorHAnsi" w:cs="Calibri"/>
          <w:sz w:val="24"/>
          <w:szCs w:val="24"/>
        </w:rPr>
        <w:t>trabajador</w:t>
      </w:r>
      <w:r>
        <w:rPr>
          <w:rFonts w:asciiTheme="minorHAnsi" w:hAnsiTheme="minorHAnsi" w:cs="Calibri"/>
          <w:sz w:val="24"/>
          <w:szCs w:val="24"/>
        </w:rPr>
        <w:t>/a</w:t>
      </w:r>
      <w:r w:rsidRPr="00100785">
        <w:rPr>
          <w:rFonts w:asciiTheme="minorHAnsi" w:hAnsiTheme="minorHAnsi" w:cs="Calibri"/>
          <w:sz w:val="24"/>
          <w:szCs w:val="24"/>
        </w:rPr>
        <w:t xml:space="preserve"> los implementos y medidas de seguridad necesarios para protegerse de ellos, como también los productos de aseo indispensables para su completa remoción y que no fueren los de uso corriente. </w:t>
      </w:r>
    </w:p>
    <w:p w14:paraId="335BD8EF" w14:textId="77777777" w:rsidR="003E4A15" w:rsidRDefault="003E4A15" w:rsidP="003E4A15">
      <w:pPr>
        <w:autoSpaceDE w:val="0"/>
        <w:autoSpaceDN w:val="0"/>
        <w:adjustRightInd w:val="0"/>
        <w:spacing w:line="240" w:lineRule="auto"/>
        <w:jc w:val="both"/>
        <w:rPr>
          <w:rFonts w:asciiTheme="minorHAnsi" w:hAnsiTheme="minorHAnsi" w:cs="Calibri"/>
          <w:sz w:val="24"/>
          <w:szCs w:val="24"/>
        </w:rPr>
      </w:pPr>
    </w:p>
    <w:p w14:paraId="659E0B95" w14:textId="77777777" w:rsidR="003E4A15" w:rsidRPr="006F59DF" w:rsidRDefault="003E4A15" w:rsidP="003E4A15">
      <w:pPr>
        <w:autoSpaceDE w:val="0"/>
        <w:autoSpaceDN w:val="0"/>
        <w:adjustRightInd w:val="0"/>
        <w:spacing w:line="240" w:lineRule="auto"/>
        <w:jc w:val="both"/>
        <w:rPr>
          <w:rFonts w:asciiTheme="minorHAnsi" w:hAnsiTheme="minorHAnsi" w:cs="Calibri"/>
          <w:b/>
          <w:sz w:val="24"/>
          <w:szCs w:val="24"/>
        </w:rPr>
      </w:pPr>
      <w:r w:rsidRPr="006F59DF">
        <w:rPr>
          <w:rFonts w:asciiTheme="minorHAnsi" w:hAnsiTheme="minorHAnsi" w:cs="Calibri"/>
          <w:b/>
          <w:sz w:val="24"/>
          <w:szCs w:val="24"/>
          <w:highlight w:val="yellow"/>
        </w:rPr>
        <w:t>ESTE CAP</w:t>
      </w:r>
      <w:r>
        <w:rPr>
          <w:rFonts w:asciiTheme="minorHAnsi" w:hAnsiTheme="minorHAnsi" w:cs="Calibri"/>
          <w:b/>
          <w:sz w:val="24"/>
          <w:szCs w:val="24"/>
          <w:highlight w:val="yellow"/>
        </w:rPr>
        <w:t>Í</w:t>
      </w:r>
      <w:r w:rsidRPr="006F59DF">
        <w:rPr>
          <w:rFonts w:asciiTheme="minorHAnsi" w:hAnsiTheme="minorHAnsi" w:cs="Calibri"/>
          <w:b/>
          <w:sz w:val="24"/>
          <w:szCs w:val="24"/>
          <w:highlight w:val="yellow"/>
        </w:rPr>
        <w:t>TULO APLICA DE ACUERDO AL CENTRO DE TRABAJO.</w:t>
      </w:r>
      <w:r w:rsidRPr="006F59DF">
        <w:rPr>
          <w:rFonts w:asciiTheme="minorHAnsi" w:hAnsiTheme="minorHAnsi" w:cs="Calibri"/>
          <w:b/>
          <w:sz w:val="24"/>
          <w:szCs w:val="24"/>
        </w:rPr>
        <w:t xml:space="preserve"> </w:t>
      </w:r>
    </w:p>
    <w:p w14:paraId="7B2F4D42" w14:textId="77777777" w:rsidR="003E4A15" w:rsidRDefault="003E4A15" w:rsidP="003E4A15">
      <w:pPr>
        <w:spacing w:line="240" w:lineRule="auto"/>
        <w:rPr>
          <w:rFonts w:eastAsia="Times New Roman" w:cs="Arial"/>
          <w:sz w:val="28"/>
          <w:szCs w:val="28"/>
          <w:lang w:val="es-ES_tradnl" w:eastAsia="es-ES" w:bidi="he-IL"/>
        </w:rPr>
      </w:pPr>
    </w:p>
    <w:p w14:paraId="60B3E006" w14:textId="5FE17B20" w:rsidR="003E4A15" w:rsidRDefault="003E4A15" w:rsidP="003E4A15">
      <w:pPr>
        <w:pStyle w:val="Ttulo1"/>
      </w:pPr>
      <w:r>
        <w:t>CAPÍTULO XXV</w:t>
      </w:r>
      <w:r w:rsidR="007C5A8C">
        <w:t>:</w:t>
      </w:r>
      <w:r>
        <w:t xml:space="preserve"> </w:t>
      </w:r>
      <w:r w:rsidRPr="00100785">
        <w:t>LEY SANNA LEY N</w:t>
      </w:r>
      <w:r>
        <w:t>.</w:t>
      </w:r>
      <w:r w:rsidRPr="00100785">
        <w:t>º 21.063 CREA UN SEGURO PARA EL ACOMPAÑAMIENTO DE NIÑOS Y NIÑAS QUE PADEZCAN LAS ENFERMEDADES QUE INDICA, Y MODIFICA EL CÓDIGO DEL TRABAJO PARA ESTOS EFECTOS</w:t>
      </w:r>
    </w:p>
    <w:p w14:paraId="6FA63A8A" w14:textId="77777777" w:rsidR="003E4A15" w:rsidRPr="00C570DA" w:rsidRDefault="003E4A15" w:rsidP="003E4A15"/>
    <w:p w14:paraId="5720C3B5" w14:textId="09311C9D" w:rsidR="003E4A15" w:rsidRPr="005703B6" w:rsidRDefault="003E4A15" w:rsidP="003E4A15">
      <w:pPr>
        <w:spacing w:after="200" w:line="240" w:lineRule="auto"/>
        <w:jc w:val="both"/>
        <w:rPr>
          <w:rFonts w:eastAsiaTheme="minorHAnsi"/>
          <w:sz w:val="20"/>
          <w:szCs w:val="20"/>
        </w:rPr>
      </w:pPr>
      <w:r w:rsidRPr="00184767">
        <w:rPr>
          <w:rFonts w:asciiTheme="minorHAnsi" w:eastAsia="Times New Roman" w:hAnsiTheme="minorHAnsi" w:cs="Arial"/>
          <w:b/>
          <w:color w:val="222222"/>
          <w:sz w:val="24"/>
          <w:szCs w:val="24"/>
          <w:lang w:val="es-CL"/>
        </w:rPr>
        <w:t>ARTÍCULO</w:t>
      </w:r>
      <w:r>
        <w:rPr>
          <w:rFonts w:asciiTheme="minorHAnsi" w:eastAsia="Times New Roman" w:hAnsiTheme="minorHAnsi" w:cs="Arial"/>
          <w:b/>
          <w:color w:val="222222"/>
          <w:sz w:val="24"/>
          <w:szCs w:val="24"/>
          <w:lang w:val="es-CL"/>
        </w:rPr>
        <w:t xml:space="preserve"> 66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A07DC2">
        <w:rPr>
          <w:rFonts w:asciiTheme="minorHAnsi" w:eastAsiaTheme="minorHAnsi" w:hAnsiTheme="minorHAnsi"/>
          <w:sz w:val="24"/>
          <w:szCs w:val="24"/>
        </w:rPr>
        <w:t xml:space="preserve">Artículo 1°- Objeto del Seguro. </w:t>
      </w:r>
      <w:r w:rsidR="007C5A8C" w:rsidRPr="00A07DC2">
        <w:rPr>
          <w:rFonts w:asciiTheme="minorHAnsi" w:eastAsiaTheme="minorHAnsi" w:hAnsiTheme="minorHAnsi"/>
          <w:sz w:val="24"/>
          <w:szCs w:val="24"/>
        </w:rPr>
        <w:t>Establ</w:t>
      </w:r>
      <w:r w:rsidR="007C5A8C">
        <w:rPr>
          <w:rFonts w:asciiTheme="minorHAnsi" w:eastAsiaTheme="minorHAnsi" w:hAnsiTheme="minorHAnsi"/>
          <w:sz w:val="24"/>
          <w:szCs w:val="24"/>
        </w:rPr>
        <w:t>e</w:t>
      </w:r>
      <w:r w:rsidR="007C5A8C" w:rsidRPr="00A07DC2">
        <w:rPr>
          <w:rFonts w:asciiTheme="minorHAnsi" w:eastAsiaTheme="minorHAnsi" w:hAnsiTheme="minorHAnsi"/>
          <w:sz w:val="24"/>
          <w:szCs w:val="24"/>
        </w:rPr>
        <w:t>ciese</w:t>
      </w:r>
      <w:r w:rsidRPr="00A07DC2">
        <w:rPr>
          <w:rFonts w:asciiTheme="minorHAnsi" w:eastAsiaTheme="minorHAnsi" w:hAnsiTheme="minorHAnsi"/>
          <w:sz w:val="24"/>
          <w:szCs w:val="24"/>
        </w:rPr>
        <w:t xml:space="preserve"> un seguro obligatorio, en adelante “el seguro”, para los </w:t>
      </w:r>
      <w:r w:rsidR="007C5A8C">
        <w:rPr>
          <w:rFonts w:asciiTheme="minorHAnsi" w:eastAsiaTheme="minorHAnsi" w:hAnsiTheme="minorHAnsi"/>
          <w:sz w:val="24"/>
          <w:szCs w:val="24"/>
        </w:rPr>
        <w:t xml:space="preserve">trabajadores </w:t>
      </w:r>
      <w:r w:rsidRPr="00A07DC2">
        <w:rPr>
          <w:rFonts w:asciiTheme="minorHAnsi" w:eastAsiaTheme="minorHAnsi" w:hAnsiTheme="minorHAnsi"/>
          <w:sz w:val="24"/>
          <w:szCs w:val="24"/>
        </w:rPr>
        <w:t xml:space="preserve">padres y madres de niños y niñas afectados por una condición grave de salud, para que puedan ausentarse justificadamente de su trabajo durante un tiempo determinado, con el objeto de prestarles atención, acompañamiento o cuidado personal, recibiendo durante ese periodo un subsidio que reemplace total o parcialmente su remuneración o renta mensual, en los términos y condiciones señalados en la presente ley. </w:t>
      </w:r>
    </w:p>
    <w:p w14:paraId="1F00CF19" w14:textId="423F91F8" w:rsidR="003E4A15" w:rsidRPr="00C570DA" w:rsidRDefault="003E4A15" w:rsidP="003E4A15">
      <w:pPr>
        <w:pStyle w:val="Ttulo1"/>
        <w:rPr>
          <w:rFonts w:cs="Times,Bold"/>
        </w:rPr>
      </w:pPr>
      <w:r>
        <w:t>CAPÍTULO XXV</w:t>
      </w:r>
      <w:r w:rsidRPr="00C570DA">
        <w:t>I: PROCESO DE NOTIFICACIÓN Y OBLIGACIONES EN CASO DE ACCIDENTES FATALES Y GRAVES</w:t>
      </w:r>
    </w:p>
    <w:p w14:paraId="7D15AB79" w14:textId="77777777" w:rsidR="003E4A15" w:rsidRPr="00685BC8" w:rsidRDefault="003E4A15" w:rsidP="003E4A15">
      <w:pPr>
        <w:spacing w:line="240" w:lineRule="auto"/>
        <w:jc w:val="both"/>
        <w:rPr>
          <w:rFonts w:eastAsiaTheme="minorHAnsi"/>
          <w:sz w:val="20"/>
          <w:szCs w:val="20"/>
          <w:lang w:eastAsia="es-ES"/>
        </w:rPr>
      </w:pPr>
    </w:p>
    <w:p w14:paraId="43604668"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A07DC2">
        <w:rPr>
          <w:rFonts w:asciiTheme="minorHAnsi" w:eastAsiaTheme="minorHAnsi" w:hAnsiTheme="minorHAnsi"/>
          <w:sz w:val="24"/>
          <w:szCs w:val="24"/>
          <w:lang w:eastAsia="es-ES"/>
        </w:rPr>
        <w:t>Para una mejor comprensión de las obligaciones que se establecen en esta normativa, se encuentra disponible en el sitio web www.suseso.cl, la </w:t>
      </w:r>
      <w:hyperlink r:id="rId11" w:history="1">
        <w:r w:rsidRPr="00A07DC2">
          <w:rPr>
            <w:rFonts w:asciiTheme="minorHAnsi" w:eastAsiaTheme="minorHAnsi" w:hAnsiTheme="minorHAnsi"/>
            <w:b/>
            <w:sz w:val="24"/>
            <w:szCs w:val="24"/>
            <w:u w:val="single"/>
            <w:lang w:eastAsia="es-ES"/>
          </w:rPr>
          <w:t>"Guía práctica para empleadores de la normativa de accidentes fatales y graves en el trabajo"</w:t>
        </w:r>
      </w:hyperlink>
      <w:r w:rsidRPr="00A07DC2">
        <w:rPr>
          <w:rFonts w:asciiTheme="minorHAnsi" w:eastAsiaTheme="minorHAnsi" w:hAnsiTheme="minorHAnsi"/>
          <w:sz w:val="24"/>
          <w:szCs w:val="24"/>
          <w:lang w:eastAsia="es-ES"/>
        </w:rPr>
        <w:t>. De igual modo, este documento se encontrará disponible en los respectivos sitios web de los organismos administradores.</w:t>
      </w:r>
    </w:p>
    <w:p w14:paraId="5F79CA96" w14:textId="77777777" w:rsidR="003E4A15" w:rsidRPr="00A07DC2" w:rsidRDefault="00000000" w:rsidP="003E4A15">
      <w:pPr>
        <w:spacing w:line="240" w:lineRule="auto"/>
        <w:jc w:val="both"/>
        <w:rPr>
          <w:rFonts w:asciiTheme="minorHAnsi" w:eastAsiaTheme="minorHAnsi" w:hAnsiTheme="minorHAnsi"/>
          <w:b/>
          <w:sz w:val="24"/>
          <w:szCs w:val="24"/>
          <w:lang w:eastAsia="es-ES"/>
        </w:rPr>
      </w:pPr>
      <w:hyperlink r:id="rId12" w:history="1">
        <w:r w:rsidR="003E4A15" w:rsidRPr="00A07DC2">
          <w:rPr>
            <w:rFonts w:asciiTheme="minorHAnsi" w:eastAsiaTheme="minorHAnsi" w:hAnsiTheme="minorHAnsi"/>
            <w:b/>
            <w:sz w:val="24"/>
            <w:szCs w:val="24"/>
            <w:lang w:eastAsia="es-ES"/>
          </w:rPr>
          <w:t>I. Antecedentes</w:t>
        </w:r>
      </w:hyperlink>
    </w:p>
    <w:p w14:paraId="5E5DCF48"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En conformidad con lo dispuesto en los incisos cuarto y quinto del artículo 76 de la Ley Nº16.744, si en una empresa ocurre un accidente del trabajo fatal o grave, el empleador deberá:</w:t>
      </w:r>
    </w:p>
    <w:p w14:paraId="4FE5E17C" w14:textId="788CE7CC" w:rsidR="003E4A15" w:rsidRPr="00A07DC2" w:rsidRDefault="003E4A15" w:rsidP="003E4A15">
      <w:pPr>
        <w:numPr>
          <w:ilvl w:val="0"/>
          <w:numId w:val="10"/>
        </w:num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Suspender en forma inmediata las faenas afectadas y, de ser necesario, permitir a los</w:t>
      </w:r>
      <w:r>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trabajadores</w:t>
      </w:r>
      <w:r>
        <w:rPr>
          <w:rFonts w:asciiTheme="minorHAnsi" w:eastAsiaTheme="minorHAnsi" w:hAnsiTheme="minorHAnsi"/>
          <w:sz w:val="24"/>
          <w:szCs w:val="24"/>
          <w:lang w:eastAsia="es-ES"/>
        </w:rPr>
        <w:t xml:space="preserve">/as </w:t>
      </w:r>
      <w:r w:rsidRPr="00A07DC2">
        <w:rPr>
          <w:rFonts w:asciiTheme="minorHAnsi" w:eastAsiaTheme="minorHAnsi" w:hAnsiTheme="minorHAnsi"/>
          <w:sz w:val="24"/>
          <w:szCs w:val="24"/>
          <w:lang w:eastAsia="es-ES"/>
        </w:rPr>
        <w:t>evacuar el lugar de trabajo.</w:t>
      </w:r>
    </w:p>
    <w:p w14:paraId="41083434" w14:textId="77777777" w:rsidR="003E4A15" w:rsidRPr="00A07DC2" w:rsidRDefault="003E4A15" w:rsidP="003E4A15">
      <w:pPr>
        <w:numPr>
          <w:ilvl w:val="0"/>
          <w:numId w:val="10"/>
        </w:num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Informar inmediatamente de lo ocurrido a la Inspección del Trabajo (Inspección) y a la Secretaría Regional Ministerial de Salud (SEREMI) que corresponda.</w:t>
      </w:r>
    </w:p>
    <w:p w14:paraId="72C786C7"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Para los efectos de las obligaciones antes señaladas, se establecen las siguientes definiciones, de acuerdo con el concepto de accidente del trabajo previsto en el inciso primero del artículo 5° de la Ley N°16.744:</w:t>
      </w:r>
    </w:p>
    <w:p w14:paraId="6B8A82F7" w14:textId="185702DA" w:rsidR="003E4A15" w:rsidRPr="00A07DC2" w:rsidRDefault="003E4A15" w:rsidP="003E4A15">
      <w:pPr>
        <w:numPr>
          <w:ilvl w:val="0"/>
          <w:numId w:val="11"/>
        </w:numPr>
        <w:spacing w:after="200" w:line="240" w:lineRule="auto"/>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 xml:space="preserve">Accidente del trabajo fatal: </w:t>
      </w:r>
      <w:r w:rsidRPr="00A07DC2">
        <w:rPr>
          <w:rFonts w:asciiTheme="minorHAnsi" w:eastAsiaTheme="minorHAnsi" w:hAnsiTheme="minorHAnsi"/>
          <w:sz w:val="24"/>
          <w:szCs w:val="24"/>
          <w:lang w:eastAsia="es-ES"/>
        </w:rPr>
        <w:t>Es aquel accidente que provoca la muerte del</w:t>
      </w:r>
      <w:r>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en forma inmediata o como consecuencia directa del accidente.</w:t>
      </w:r>
    </w:p>
    <w:p w14:paraId="3BCF358B" w14:textId="77777777" w:rsidR="003E4A15" w:rsidRPr="00A07DC2" w:rsidRDefault="003E4A15" w:rsidP="003E4A15">
      <w:pPr>
        <w:numPr>
          <w:ilvl w:val="0"/>
          <w:numId w:val="11"/>
        </w:numPr>
        <w:spacing w:after="200" w:line="240" w:lineRule="auto"/>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Accidente del trabajo grave:</w:t>
      </w:r>
      <w:r w:rsidRPr="00A07DC2">
        <w:rPr>
          <w:rFonts w:asciiTheme="minorHAnsi" w:eastAsiaTheme="minorHAnsi" w:hAnsiTheme="minorHAnsi"/>
          <w:sz w:val="24"/>
          <w:szCs w:val="24"/>
          <w:lang w:eastAsia="es-ES"/>
        </w:rPr>
        <w:t xml:space="preserve"> Es aquel accidente que genera una lesión, a causa o con ocasión del trabajo, y que:</w:t>
      </w:r>
    </w:p>
    <w:p w14:paraId="1745DA0F" w14:textId="77777777" w:rsidR="003E4A15"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Provoca en forma inmediata (en el lugar del accidente) la amputación o pérdida de cualquier parte del cuerpo.</w:t>
      </w:r>
    </w:p>
    <w:p w14:paraId="6DCB2CA4" w14:textId="77777777" w:rsidR="003E4A15" w:rsidRPr="00C14177" w:rsidRDefault="003E4A15" w:rsidP="003E4A15">
      <w:pPr>
        <w:spacing w:after="200" w:line="240" w:lineRule="auto"/>
        <w:ind w:left="720"/>
        <w:contextualSpacing/>
        <w:jc w:val="both"/>
        <w:rPr>
          <w:rFonts w:asciiTheme="minorHAnsi" w:eastAsiaTheme="minorHAnsi" w:hAnsiTheme="minorHAnsi"/>
          <w:b/>
          <w:sz w:val="24"/>
          <w:szCs w:val="24"/>
          <w:lang w:eastAsia="es-ES"/>
        </w:rPr>
      </w:pPr>
      <w:r w:rsidRPr="00C14177">
        <w:rPr>
          <w:rFonts w:asciiTheme="minorHAnsi" w:eastAsiaTheme="minorHAnsi" w:hAnsiTheme="minorHAnsi"/>
          <w:sz w:val="24"/>
          <w:szCs w:val="24"/>
          <w:lang w:eastAsia="es-ES"/>
        </w:rPr>
        <w:t xml:space="preserve">Se incluyen aquellos casos que produzcan, además, la pérdida de un ojo; la pérdida total o parcial del pabellón auricular; la pérdida de parte de la nariz, con o sin compromiso óseo; la pérdida de cuero cabelludo y el </w:t>
      </w:r>
      <w:proofErr w:type="spellStart"/>
      <w:r w:rsidRPr="00C14177">
        <w:rPr>
          <w:rFonts w:asciiTheme="minorHAnsi" w:eastAsiaTheme="minorHAnsi" w:hAnsiTheme="minorHAnsi"/>
          <w:sz w:val="24"/>
          <w:szCs w:val="24"/>
          <w:lang w:eastAsia="es-ES"/>
        </w:rPr>
        <w:t>desforramiento</w:t>
      </w:r>
      <w:proofErr w:type="spellEnd"/>
      <w:r w:rsidRPr="00C14177">
        <w:rPr>
          <w:rFonts w:asciiTheme="minorHAnsi" w:eastAsiaTheme="minorHAnsi" w:hAnsiTheme="minorHAnsi"/>
          <w:sz w:val="24"/>
          <w:szCs w:val="24"/>
          <w:lang w:eastAsia="es-ES"/>
        </w:rPr>
        <w:t xml:space="preserve"> de dedos o extremidades, con y sin compromiso óseo.</w:t>
      </w:r>
    </w:p>
    <w:p w14:paraId="267C7C73"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Obliga a realizar maniobras de reanimación</w:t>
      </w:r>
    </w:p>
    <w:p w14:paraId="10BF1EC6" w14:textId="77777777"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Debe entenderse por éstas, el conjunto de acciones encaminadas a revertir un paro cardiorrespiratorio, con la finalidad de recuperar o mantener las constantes vitales del organismo. Estas pueden ser básicas (no se requiere de medios especiales y las realiza cualquier persona debidamente capacitada); o avanzadas (se requiere de medios especiales y las realizan profesionales de la salud debidamente entrenados).</w:t>
      </w:r>
    </w:p>
    <w:p w14:paraId="6425E015"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Obliga a realizar maniobras de rescate</w:t>
      </w:r>
    </w:p>
    <w:p w14:paraId="1C126BFC" w14:textId="3355F0EF"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Son aquellas destinadas a retirar al 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lesionado cuando éste se encuentre impedido de salir por sus propios medios o que tengan por finalidad la búsqueda de un trabajador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desaparecido.</w:t>
      </w:r>
    </w:p>
    <w:p w14:paraId="09C55AAC" w14:textId="0308CC95" w:rsidR="003E4A15" w:rsidRDefault="003E4A15" w:rsidP="003E4A15">
      <w:pPr>
        <w:spacing w:line="240" w:lineRule="auto"/>
        <w:jc w:val="both"/>
        <w:rPr>
          <w:rFonts w:asciiTheme="minorHAnsi" w:eastAsiaTheme="minorHAnsi" w:hAnsiTheme="minorHAnsi"/>
          <w:sz w:val="24"/>
          <w:szCs w:val="24"/>
          <w:lang w:eastAsia="es-ES"/>
        </w:rPr>
      </w:pPr>
    </w:p>
    <w:p w14:paraId="039D15BF" w14:textId="77777777" w:rsidR="00ED6D68" w:rsidRPr="00A07DC2" w:rsidRDefault="00ED6D68" w:rsidP="003E4A15">
      <w:pPr>
        <w:spacing w:line="240" w:lineRule="auto"/>
        <w:jc w:val="both"/>
        <w:rPr>
          <w:rFonts w:asciiTheme="minorHAnsi" w:eastAsiaTheme="minorHAnsi" w:hAnsiTheme="minorHAnsi"/>
          <w:sz w:val="24"/>
          <w:szCs w:val="24"/>
          <w:lang w:eastAsia="es-ES"/>
        </w:rPr>
      </w:pPr>
    </w:p>
    <w:p w14:paraId="73342DD5"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Ocurra por caída de altura de más de 1.8 metros</w:t>
      </w:r>
    </w:p>
    <w:p w14:paraId="33CF2ACF" w14:textId="77777777"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Para este efecto la altura debe medirse tomando como referencia el nivel más bajo. Se incluyen las caídas libres y/o con deslizamiento, caídas a hoyos o ductos, aquellas con obstáculos que disminuyan la altura de la caída y las caídas detenidas por equipo de protección personal u otros elementos en el caso de que se produzcan lesiones.</w:t>
      </w:r>
    </w:p>
    <w:p w14:paraId="6EC2FC58" w14:textId="77777777" w:rsidR="003E4A15" w:rsidRPr="00A07DC2" w:rsidRDefault="003E4A15" w:rsidP="003E4A15">
      <w:pPr>
        <w:numPr>
          <w:ilvl w:val="0"/>
          <w:numId w:val="12"/>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Ocurra en condiciones hiperbáricas</w:t>
      </w:r>
    </w:p>
    <w:p w14:paraId="49579EA6" w14:textId="164181CC"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Como por ejemplo aquellas que ocurren a trabajadores</w:t>
      </w:r>
      <w:r>
        <w:rPr>
          <w:rFonts w:asciiTheme="minorHAnsi" w:eastAsiaTheme="minorHAnsi" w:hAnsiTheme="minorHAnsi"/>
          <w:sz w:val="24"/>
          <w:szCs w:val="24"/>
          <w:lang w:eastAsia="es-ES"/>
        </w:rPr>
        <w:t xml:space="preserve">/as </w:t>
      </w:r>
      <w:r w:rsidRPr="00A07DC2">
        <w:rPr>
          <w:rFonts w:asciiTheme="minorHAnsi" w:eastAsiaTheme="minorHAnsi" w:hAnsiTheme="minorHAnsi"/>
          <w:sz w:val="24"/>
          <w:szCs w:val="24"/>
          <w:lang w:eastAsia="es-ES"/>
        </w:rPr>
        <w:t>que realizan labores de buceo u operan desde el interior de cámaras hiperbáricas.</w:t>
      </w:r>
    </w:p>
    <w:p w14:paraId="416E28B0" w14:textId="6A1D2C66" w:rsidR="003E4A15" w:rsidRPr="00A07DC2"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Involucra un número tal de trabajadores</w:t>
      </w:r>
      <w:r>
        <w:rPr>
          <w:rFonts w:asciiTheme="minorHAnsi" w:eastAsiaTheme="minorHAnsi" w:hAnsiTheme="minorHAnsi"/>
          <w:sz w:val="24"/>
          <w:szCs w:val="24"/>
          <w:lang w:eastAsia="es-ES"/>
        </w:rPr>
        <w:t>/as</w:t>
      </w:r>
      <w:r w:rsidRPr="00A07DC2">
        <w:rPr>
          <w:rFonts w:asciiTheme="minorHAnsi" w:eastAsiaTheme="minorHAnsi" w:hAnsiTheme="minorHAnsi"/>
          <w:sz w:val="24"/>
          <w:szCs w:val="24"/>
          <w:lang w:eastAsia="es-ES"/>
        </w:rPr>
        <w:t xml:space="preserve"> que afecten el desarrollo normal de las faenas.</w:t>
      </w:r>
      <w:r w:rsidRPr="00A07DC2">
        <w:rPr>
          <w:rFonts w:asciiTheme="minorHAnsi" w:eastAsiaTheme="minorHAnsi" w:hAnsiTheme="minorHAnsi"/>
          <w:sz w:val="24"/>
          <w:szCs w:val="24"/>
          <w:lang w:eastAsia="es-ES"/>
        </w:rPr>
        <w:br/>
        <w:t>Las anteriores definiciones no son de carácter clínico ni médico legal, sino operacional y tienen por finalidad que el 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reconozca con facilidad cuándo debe proceder según lo establecido en este Capítulo I.</w:t>
      </w:r>
    </w:p>
    <w:p w14:paraId="3A1BAE5F" w14:textId="77777777" w:rsidR="003E4A15" w:rsidRPr="00A07DC2" w:rsidRDefault="003E4A15" w:rsidP="003E4A15">
      <w:pPr>
        <w:spacing w:line="240" w:lineRule="auto"/>
        <w:jc w:val="both"/>
        <w:rPr>
          <w:rFonts w:asciiTheme="minorHAnsi" w:eastAsiaTheme="minorHAnsi" w:hAnsiTheme="minorHAnsi"/>
          <w:sz w:val="24"/>
          <w:szCs w:val="24"/>
          <w:lang w:eastAsia="es-ES"/>
        </w:rPr>
      </w:pPr>
    </w:p>
    <w:p w14:paraId="52FD4276" w14:textId="77777777" w:rsidR="003E4A15" w:rsidRPr="00A07DC2" w:rsidRDefault="003E4A15" w:rsidP="003E4A15">
      <w:pPr>
        <w:numPr>
          <w:ilvl w:val="0"/>
          <w:numId w:val="11"/>
        </w:numPr>
        <w:spacing w:after="200" w:line="240" w:lineRule="auto"/>
        <w:contextualSpacing/>
        <w:jc w:val="both"/>
        <w:rPr>
          <w:rFonts w:asciiTheme="minorHAnsi" w:eastAsiaTheme="minorHAnsi" w:hAnsiTheme="minorHAnsi"/>
          <w:b/>
          <w:sz w:val="24"/>
          <w:szCs w:val="24"/>
          <w:lang w:eastAsia="es-ES"/>
        </w:rPr>
      </w:pPr>
      <w:r w:rsidRPr="00A07DC2">
        <w:rPr>
          <w:rFonts w:asciiTheme="minorHAnsi" w:eastAsiaTheme="minorHAnsi" w:hAnsiTheme="minorHAnsi"/>
          <w:b/>
          <w:sz w:val="24"/>
          <w:szCs w:val="24"/>
          <w:lang w:eastAsia="es-ES"/>
        </w:rPr>
        <w:t>Faena afectada</w:t>
      </w:r>
    </w:p>
    <w:p w14:paraId="58EB7B70" w14:textId="7C3D3538" w:rsidR="003E4A15" w:rsidRDefault="003E4A15" w:rsidP="003E4A15">
      <w:pPr>
        <w:spacing w:line="240" w:lineRule="auto"/>
        <w:ind w:left="708"/>
        <w:contextualSpacing/>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Corresponde a aquella área o puesto de trabajo en que ocurrió el accidente, pudiendo incluso abarcar la totalidad del centro de trabajo, dependiendo de las características y origen del siniestro y en la cual, de no adoptar la entidad empleadora medidas correctivas inmediatas, se pone en peligro la vida o salud de otros trabajadores</w:t>
      </w:r>
      <w:r>
        <w:rPr>
          <w:rFonts w:asciiTheme="minorHAnsi" w:eastAsiaTheme="minorHAnsi" w:hAnsiTheme="minorHAnsi"/>
          <w:sz w:val="24"/>
          <w:szCs w:val="24"/>
          <w:lang w:eastAsia="es-ES"/>
        </w:rPr>
        <w:t>/as</w:t>
      </w:r>
      <w:r w:rsidRPr="00A07DC2">
        <w:rPr>
          <w:rFonts w:asciiTheme="minorHAnsi" w:eastAsiaTheme="minorHAnsi" w:hAnsiTheme="minorHAnsi"/>
          <w:sz w:val="24"/>
          <w:szCs w:val="24"/>
          <w:lang w:eastAsia="es-ES"/>
        </w:rPr>
        <w:t>.</w:t>
      </w:r>
    </w:p>
    <w:p w14:paraId="5CEB57F8" w14:textId="77777777" w:rsidR="003E4A15" w:rsidRPr="00A07DC2" w:rsidRDefault="003E4A15" w:rsidP="003E4A15">
      <w:pPr>
        <w:spacing w:line="240" w:lineRule="auto"/>
        <w:ind w:left="708"/>
        <w:jc w:val="both"/>
        <w:rPr>
          <w:rFonts w:asciiTheme="minorHAnsi" w:eastAsiaTheme="minorHAnsi" w:hAnsiTheme="minorHAnsi"/>
          <w:sz w:val="24"/>
          <w:szCs w:val="24"/>
          <w:lang w:eastAsia="es-ES"/>
        </w:rPr>
      </w:pPr>
    </w:p>
    <w:p w14:paraId="4B9AAE98" w14:textId="4605CAA3" w:rsidR="003E4A15" w:rsidRPr="00A07DC2" w:rsidRDefault="003E4A15" w:rsidP="003E4A15">
      <w:pPr>
        <w:spacing w:after="200"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El</w:t>
      </w:r>
      <w:r w:rsidR="00ED6D68">
        <w:rPr>
          <w:rFonts w:asciiTheme="minorHAnsi" w:eastAsiaTheme="minorHAnsi" w:hAnsiTheme="minorHAnsi"/>
          <w:sz w:val="24"/>
          <w:szCs w:val="24"/>
          <w:lang w:eastAsia="es-ES"/>
        </w:rPr>
        <w:t xml:space="preserve"> </w:t>
      </w:r>
      <w:r w:rsidRPr="00A07DC2">
        <w:rPr>
          <w:rFonts w:asciiTheme="minorHAnsi" w:eastAsiaTheme="minorHAnsi" w:hAnsiTheme="minorHAnsi"/>
          <w:sz w:val="24"/>
          <w:szCs w:val="24"/>
          <w:lang w:eastAsia="es-ES"/>
        </w:rPr>
        <w:t>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deberá informar inmediatamente de ocurrido cualquier accidente del trabajo fatal o grave a la Inspección del Trabajo y a la Seremi de Salud que corresponda al domicilio en que éste ocurrió. Esta comunicación se realizará por vía telefónica al número único </w:t>
      </w:r>
      <w:r w:rsidRPr="00A07DC2">
        <w:rPr>
          <w:rFonts w:asciiTheme="minorHAnsi" w:eastAsiaTheme="minorHAnsi" w:hAnsiTheme="minorHAnsi"/>
          <w:b/>
          <w:sz w:val="24"/>
          <w:szCs w:val="24"/>
          <w:lang w:eastAsia="es-ES"/>
        </w:rPr>
        <w:t>600 42 000 22</w:t>
      </w:r>
      <w:r w:rsidRPr="00A07DC2">
        <w:rPr>
          <w:rFonts w:asciiTheme="minorHAnsi" w:eastAsiaTheme="minorHAnsi" w:hAnsiTheme="minorHAnsi"/>
          <w:sz w:val="24"/>
          <w:szCs w:val="24"/>
          <w:lang w:eastAsia="es-ES"/>
        </w:rPr>
        <w:t xml:space="preserve"> o al que lo reemplace para tales fines.</w:t>
      </w:r>
    </w:p>
    <w:p w14:paraId="0828CD78" w14:textId="62C44841" w:rsidR="003E4A15" w:rsidRPr="00A07DC2" w:rsidRDefault="003E4A15" w:rsidP="003E4A15">
      <w:pPr>
        <w:spacing w:line="240" w:lineRule="auto"/>
        <w:jc w:val="both"/>
        <w:rPr>
          <w:rFonts w:asciiTheme="minorHAnsi" w:eastAsiaTheme="minorHAnsi" w:hAnsiTheme="minorHAnsi"/>
          <w:b/>
          <w:sz w:val="24"/>
          <w:szCs w:val="24"/>
          <w:lang w:eastAsia="es-ES"/>
        </w:rPr>
      </w:pPr>
      <w:r w:rsidRPr="00A07DC2">
        <w:rPr>
          <w:rFonts w:asciiTheme="minorHAnsi" w:eastAsiaTheme="minorHAnsi" w:hAnsiTheme="minorHAnsi"/>
          <w:sz w:val="24"/>
          <w:szCs w:val="24"/>
          <w:lang w:eastAsia="es-ES"/>
        </w:rPr>
        <w:t>En caso que e</w:t>
      </w:r>
      <w:r w:rsidR="00ED6D68">
        <w:rPr>
          <w:rFonts w:asciiTheme="minorHAnsi" w:eastAsiaTheme="minorHAnsi" w:hAnsiTheme="minorHAnsi"/>
          <w:sz w:val="24"/>
          <w:szCs w:val="24"/>
          <w:lang w:eastAsia="es-ES"/>
        </w:rPr>
        <w:t xml:space="preserve">l </w:t>
      </w:r>
      <w:r w:rsidRPr="00A07DC2">
        <w:rPr>
          <w:rFonts w:asciiTheme="minorHAnsi" w:eastAsiaTheme="minorHAnsi" w:hAnsiTheme="minorHAnsi"/>
          <w:sz w:val="24"/>
          <w:szCs w:val="24"/>
          <w:lang w:eastAsia="es-ES"/>
        </w:rPr>
        <w:t>empleador</w:t>
      </w:r>
      <w:r>
        <w:rPr>
          <w:rFonts w:asciiTheme="minorHAnsi" w:eastAsiaTheme="minorHAnsi" w:hAnsiTheme="minorHAnsi"/>
          <w:sz w:val="24"/>
          <w:szCs w:val="24"/>
          <w:lang w:eastAsia="es-ES"/>
        </w:rPr>
        <w:t>/a</w:t>
      </w:r>
      <w:r w:rsidRPr="00A07DC2">
        <w:rPr>
          <w:rFonts w:asciiTheme="minorHAnsi" w:eastAsiaTheme="minorHAnsi" w:hAnsiTheme="minorHAnsi"/>
          <w:sz w:val="24"/>
          <w:szCs w:val="24"/>
          <w:lang w:eastAsia="es-ES"/>
        </w:rPr>
        <w:t xml:space="preserve"> no logre comunicarse a través del medio indicado precedentemente, deberá notificar a la respectiva Inspección del Trabajo y a la SEREMI de Salud, por vía telefónica, correo electrónico o personalmente. La nómina de direcciones, correos electrónicos y teléfonos que deberán ser utilizados para la notificación a los fiscalizadores, está contenida en el </w:t>
      </w:r>
      <w:hyperlink r:id="rId13" w:history="1">
        <w:r w:rsidRPr="00A07DC2">
          <w:rPr>
            <w:rFonts w:asciiTheme="minorHAnsi" w:eastAsiaTheme="minorHAnsi" w:hAnsiTheme="minorHAnsi"/>
            <w:b/>
            <w:sz w:val="24"/>
            <w:szCs w:val="24"/>
            <w:lang w:eastAsia="es-ES"/>
          </w:rPr>
          <w:t>Anexo N°1 "Contacto de entidades fiscalizadoras"</w:t>
        </w:r>
      </w:hyperlink>
      <w:r w:rsidRPr="00A07DC2">
        <w:rPr>
          <w:rFonts w:asciiTheme="minorHAnsi" w:eastAsiaTheme="minorHAnsi" w:hAnsiTheme="minorHAnsi"/>
          <w:b/>
          <w:sz w:val="24"/>
          <w:szCs w:val="24"/>
          <w:lang w:eastAsia="es-ES"/>
        </w:rPr>
        <w:t>.</w:t>
      </w:r>
    </w:p>
    <w:p w14:paraId="205F3CAD" w14:textId="77777777" w:rsidR="003E4A15" w:rsidRPr="00A07DC2" w:rsidRDefault="003E4A15" w:rsidP="003E4A15">
      <w:pPr>
        <w:spacing w:line="240" w:lineRule="auto"/>
        <w:jc w:val="both"/>
        <w:rPr>
          <w:rFonts w:asciiTheme="minorHAnsi" w:eastAsiaTheme="minorHAnsi" w:hAnsiTheme="minorHAnsi"/>
          <w:sz w:val="24"/>
          <w:szCs w:val="24"/>
          <w:lang w:eastAsia="es-ES"/>
        </w:rPr>
      </w:pPr>
      <w:r w:rsidRPr="00A07DC2">
        <w:rPr>
          <w:rFonts w:asciiTheme="minorHAnsi" w:eastAsiaTheme="minorHAnsi" w:hAnsiTheme="minorHAnsi"/>
          <w:sz w:val="24"/>
          <w:szCs w:val="24"/>
          <w:lang w:eastAsia="es-ES"/>
        </w:rPr>
        <w:t>La información de contacto para la notificación se mantendrá disponible en las páginas web de las siguientes entidades:</w:t>
      </w:r>
    </w:p>
    <w:p w14:paraId="00A788A7" w14:textId="77777777" w:rsidR="003E4A15" w:rsidRPr="00A07DC2" w:rsidRDefault="00000000" w:rsidP="003E4A15">
      <w:pPr>
        <w:numPr>
          <w:ilvl w:val="0"/>
          <w:numId w:val="13"/>
        </w:numPr>
        <w:spacing w:after="200" w:line="240" w:lineRule="auto"/>
        <w:jc w:val="both"/>
        <w:rPr>
          <w:rFonts w:asciiTheme="minorHAnsi" w:eastAsiaTheme="minorHAnsi" w:hAnsiTheme="minorHAnsi"/>
          <w:b/>
          <w:sz w:val="24"/>
          <w:szCs w:val="24"/>
          <w:lang w:eastAsia="es-ES"/>
        </w:rPr>
      </w:pPr>
      <w:hyperlink r:id="rId14" w:history="1">
        <w:r w:rsidR="003E4A15" w:rsidRPr="00A07DC2">
          <w:rPr>
            <w:rFonts w:asciiTheme="minorHAnsi" w:eastAsiaTheme="minorHAnsi" w:hAnsiTheme="minorHAnsi"/>
            <w:b/>
            <w:sz w:val="24"/>
            <w:szCs w:val="24"/>
            <w:lang w:eastAsia="es-ES"/>
          </w:rPr>
          <w:t>Dirección del Trabajo</w:t>
        </w:r>
      </w:hyperlink>
    </w:p>
    <w:p w14:paraId="36320CF1" w14:textId="77777777" w:rsidR="003E4A15" w:rsidRPr="00A07DC2" w:rsidRDefault="00000000" w:rsidP="003E4A15">
      <w:pPr>
        <w:numPr>
          <w:ilvl w:val="0"/>
          <w:numId w:val="13"/>
        </w:numPr>
        <w:spacing w:after="200" w:line="240" w:lineRule="auto"/>
        <w:jc w:val="both"/>
        <w:rPr>
          <w:rFonts w:asciiTheme="minorHAnsi" w:eastAsiaTheme="minorHAnsi" w:hAnsiTheme="minorHAnsi"/>
          <w:b/>
          <w:sz w:val="24"/>
          <w:szCs w:val="24"/>
          <w:lang w:eastAsia="es-ES"/>
        </w:rPr>
      </w:pPr>
      <w:hyperlink r:id="rId15" w:history="1">
        <w:r w:rsidR="003E4A15" w:rsidRPr="00A07DC2">
          <w:rPr>
            <w:rFonts w:asciiTheme="minorHAnsi" w:eastAsiaTheme="minorHAnsi" w:hAnsiTheme="minorHAnsi"/>
            <w:b/>
            <w:sz w:val="24"/>
            <w:szCs w:val="24"/>
            <w:lang w:eastAsia="es-ES"/>
          </w:rPr>
          <w:t>Ministerio de Salud</w:t>
        </w:r>
      </w:hyperlink>
    </w:p>
    <w:p w14:paraId="39273BB7" w14:textId="77777777" w:rsidR="003E4A15" w:rsidRPr="00A07DC2" w:rsidRDefault="003E4A15" w:rsidP="003E4A15">
      <w:pPr>
        <w:spacing w:line="240" w:lineRule="auto"/>
        <w:jc w:val="center"/>
        <w:rPr>
          <w:rFonts w:asciiTheme="minorHAnsi" w:eastAsiaTheme="minorHAnsi" w:hAnsiTheme="minorHAnsi"/>
          <w:b/>
          <w:sz w:val="28"/>
          <w:szCs w:val="28"/>
        </w:rPr>
      </w:pPr>
      <w:r w:rsidRPr="009E048B">
        <w:rPr>
          <w:rFonts w:asciiTheme="minorHAnsi" w:eastAsiaTheme="minorHAnsi" w:hAnsiTheme="minorHAnsi"/>
          <w:b/>
          <w:sz w:val="28"/>
          <w:szCs w:val="28"/>
          <w:highlight w:val="yellow"/>
        </w:rPr>
        <w:t>CAP</w:t>
      </w:r>
      <w:r>
        <w:rPr>
          <w:rFonts w:asciiTheme="minorHAnsi" w:eastAsiaTheme="minorHAnsi" w:hAnsiTheme="minorHAnsi"/>
          <w:b/>
          <w:sz w:val="28"/>
          <w:szCs w:val="28"/>
          <w:highlight w:val="yellow"/>
        </w:rPr>
        <w:t>Í</w:t>
      </w:r>
      <w:r w:rsidRPr="009E048B">
        <w:rPr>
          <w:rFonts w:asciiTheme="minorHAnsi" w:eastAsiaTheme="minorHAnsi" w:hAnsiTheme="minorHAnsi"/>
          <w:b/>
          <w:sz w:val="28"/>
          <w:szCs w:val="28"/>
          <w:highlight w:val="yellow"/>
        </w:rPr>
        <w:t>TULO XXVII: LEY N</w:t>
      </w:r>
      <w:r>
        <w:rPr>
          <w:rFonts w:asciiTheme="minorHAnsi" w:eastAsiaTheme="minorHAnsi" w:hAnsiTheme="minorHAnsi"/>
          <w:b/>
          <w:sz w:val="28"/>
          <w:szCs w:val="28"/>
          <w:highlight w:val="yellow"/>
        </w:rPr>
        <w:t>.</w:t>
      </w:r>
      <w:r w:rsidRPr="009E048B">
        <w:rPr>
          <w:rFonts w:asciiTheme="minorHAnsi" w:eastAsiaTheme="minorHAnsi" w:hAnsiTheme="minorHAnsi"/>
          <w:b/>
          <w:sz w:val="28"/>
          <w:szCs w:val="28"/>
          <w:highlight w:val="yellow"/>
        </w:rPr>
        <w:t xml:space="preserve">º 19.404, TRABAJO PESADO </w:t>
      </w:r>
      <w:r w:rsidRPr="009E048B">
        <w:rPr>
          <w:rFonts w:asciiTheme="minorHAnsi" w:eastAsiaTheme="minorHAnsi" w:hAnsiTheme="minorHAnsi" w:cs="Calibri"/>
          <w:b/>
          <w:color w:val="000000"/>
          <w:sz w:val="28"/>
          <w:szCs w:val="28"/>
          <w:highlight w:val="yellow"/>
        </w:rPr>
        <w:t>(D.O. 21.08.1995)</w:t>
      </w:r>
    </w:p>
    <w:p w14:paraId="312AA955" w14:textId="77777777" w:rsidR="003E4A15" w:rsidRPr="00A07DC2" w:rsidRDefault="003E4A15" w:rsidP="003E4A15">
      <w:pPr>
        <w:spacing w:line="240" w:lineRule="auto"/>
        <w:jc w:val="both"/>
        <w:rPr>
          <w:rFonts w:asciiTheme="minorHAnsi" w:eastAsiaTheme="minorHAnsi" w:hAnsiTheme="minorHAnsi" w:cs="WayfindingSansEx-Bold"/>
          <w:sz w:val="28"/>
          <w:szCs w:val="28"/>
        </w:rPr>
      </w:pPr>
    </w:p>
    <w:p w14:paraId="4CAEF127" w14:textId="398D80DA" w:rsidR="003E4A15" w:rsidRDefault="003E4A15" w:rsidP="003E4A15">
      <w:pPr>
        <w:spacing w:line="240" w:lineRule="auto"/>
        <w:jc w:val="both"/>
        <w:rPr>
          <w:rFonts w:asciiTheme="minorHAnsi" w:eastAsiaTheme="minorHAnsi" w:hAnsiTheme="minorHAnsi" w:cs="Calibri"/>
          <w:color w:val="000000"/>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68</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523F23">
        <w:rPr>
          <w:rFonts w:asciiTheme="minorHAnsi" w:eastAsiaTheme="minorHAnsi" w:hAnsiTheme="minorHAnsi" w:cs="Calibri"/>
          <w:color w:val="000000"/>
          <w:sz w:val="24"/>
          <w:szCs w:val="24"/>
        </w:rPr>
        <w:t>Introduce Modificaciones al Decreto Ley Nº3.500 de 1980 y dicta normas relativas a pensiones de vejez considerando el desempeño de trabajos pesados</w:t>
      </w:r>
      <w:r w:rsidR="00ED6D68">
        <w:rPr>
          <w:rFonts w:asciiTheme="minorHAnsi" w:eastAsiaTheme="minorHAnsi" w:hAnsiTheme="minorHAnsi" w:cs="Calibri"/>
          <w:color w:val="000000"/>
          <w:sz w:val="24"/>
          <w:szCs w:val="24"/>
        </w:rPr>
        <w:t>.</w:t>
      </w:r>
      <w:r w:rsidRPr="00523F23">
        <w:rPr>
          <w:rFonts w:asciiTheme="minorHAnsi" w:eastAsiaTheme="minorHAnsi" w:hAnsiTheme="minorHAnsi" w:cs="Calibri"/>
          <w:color w:val="000000"/>
          <w:sz w:val="24"/>
          <w:szCs w:val="24"/>
        </w:rPr>
        <w:t xml:space="preserve"> </w:t>
      </w:r>
      <w:r w:rsidR="00ED6D68">
        <w:rPr>
          <w:rFonts w:asciiTheme="minorHAnsi" w:eastAsiaTheme="minorHAnsi" w:hAnsiTheme="minorHAnsi" w:cs="Calibri"/>
          <w:color w:val="000000"/>
          <w:sz w:val="24"/>
          <w:szCs w:val="24"/>
        </w:rPr>
        <w:t>E</w:t>
      </w:r>
      <w:r w:rsidRPr="00523F23">
        <w:rPr>
          <w:rFonts w:asciiTheme="minorHAnsi" w:eastAsiaTheme="minorHAnsi" w:hAnsiTheme="minorHAnsi" w:cs="Calibri"/>
          <w:color w:val="000000"/>
          <w:sz w:val="24"/>
          <w:szCs w:val="24"/>
        </w:rPr>
        <w:t>l D.S. Nº71 y el Reglamento Interno de las Comisiones Ergonómica Nacional y de Apelación, buscan en este sentido, una mayor protección a los trabajadores</w:t>
      </w:r>
      <w:r w:rsidR="00ED6D68">
        <w:rPr>
          <w:rFonts w:asciiTheme="minorHAnsi" w:eastAsiaTheme="minorHAnsi" w:hAnsiTheme="minorHAnsi" w:cs="Calibri"/>
          <w:color w:val="000000"/>
          <w:sz w:val="24"/>
          <w:szCs w:val="24"/>
        </w:rPr>
        <w:t>/as</w:t>
      </w:r>
      <w:r w:rsidRPr="00523F23">
        <w:rPr>
          <w:rFonts w:asciiTheme="minorHAnsi" w:eastAsiaTheme="minorHAnsi" w:hAnsiTheme="minorHAnsi" w:cs="Calibri"/>
          <w:color w:val="000000"/>
          <w:sz w:val="24"/>
          <w:szCs w:val="24"/>
        </w:rPr>
        <w:t xml:space="preserve"> otorgándole la posibilidad de optar al beneficio a rebajar la edad legal para pensionarse por vejez a aquellos trabajadores que han ejecutado Trabajos Pesados, entendiéndose por tales, aquellos cuya realización acelera el desgaste físico, intelectual o psíquico provocándole un envejecimiento precoz, aun cuando ellos no generen una enfermedad laboral.</w:t>
      </w:r>
    </w:p>
    <w:p w14:paraId="6E6645BF" w14:textId="77777777" w:rsidR="003E4A15" w:rsidRPr="00C570DA" w:rsidRDefault="003E4A15" w:rsidP="003E4A15">
      <w:pPr>
        <w:spacing w:line="240" w:lineRule="auto"/>
        <w:jc w:val="both"/>
        <w:rPr>
          <w:rFonts w:asciiTheme="minorHAnsi" w:eastAsiaTheme="minorHAnsi" w:hAnsiTheme="minorHAnsi" w:cs="Calibri"/>
          <w:color w:val="000000"/>
          <w:sz w:val="24"/>
          <w:szCs w:val="24"/>
        </w:rPr>
      </w:pPr>
    </w:p>
    <w:p w14:paraId="648EB5C2" w14:textId="70E440E5" w:rsidR="003E4A15" w:rsidRPr="009E048B" w:rsidRDefault="003E4A15" w:rsidP="003E4A15">
      <w:pPr>
        <w:pStyle w:val="Ttulo1"/>
      </w:pPr>
      <w:r>
        <w:rPr>
          <w:highlight w:val="yellow"/>
        </w:rPr>
        <w:t>CAP</w:t>
      </w:r>
      <w:r w:rsidR="008A73B5">
        <w:rPr>
          <w:highlight w:val="yellow"/>
        </w:rPr>
        <w:t>Í</w:t>
      </w:r>
      <w:r>
        <w:rPr>
          <w:highlight w:val="yellow"/>
        </w:rPr>
        <w:t>TULO XXV</w:t>
      </w:r>
      <w:r w:rsidRPr="009E048B">
        <w:rPr>
          <w:highlight w:val="yellow"/>
        </w:rPr>
        <w:t>III</w:t>
      </w:r>
      <w:r w:rsidR="008A73B5">
        <w:rPr>
          <w:highlight w:val="yellow"/>
        </w:rPr>
        <w:t>:</w:t>
      </w:r>
      <w:r w:rsidRPr="009E048B">
        <w:rPr>
          <w:highlight w:val="yellow"/>
        </w:rPr>
        <w:t xml:space="preserve"> LEY 20.123 SUBCONTRATACIÓN</w:t>
      </w:r>
    </w:p>
    <w:p w14:paraId="51DFB99A" w14:textId="77777777" w:rsidR="003E4A15" w:rsidRPr="00C570DA" w:rsidRDefault="003E4A15" w:rsidP="003E4A15">
      <w:pPr>
        <w:jc w:val="center"/>
      </w:pPr>
    </w:p>
    <w:p w14:paraId="0EE038E4" w14:textId="35211A93" w:rsidR="003E4A15" w:rsidRPr="00523F23" w:rsidRDefault="003E4A15" w:rsidP="003E4A15">
      <w:pPr>
        <w:shd w:val="clear" w:color="auto" w:fill="FFFFFF"/>
        <w:spacing w:line="240" w:lineRule="auto"/>
        <w:jc w:val="both"/>
        <w:textAlignment w:val="baseline"/>
        <w:rPr>
          <w:rFonts w:asciiTheme="minorHAnsi" w:eastAsiaTheme="minorHAnsi"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69</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523F23">
        <w:rPr>
          <w:rFonts w:asciiTheme="minorHAnsi" w:eastAsiaTheme="minorHAnsi" w:hAnsiTheme="minorHAnsi" w:cs="Times New Roman"/>
          <w:sz w:val="24"/>
          <w:szCs w:val="24"/>
          <w:lang w:val="es-CL" w:eastAsia="es-ES"/>
        </w:rPr>
        <w:t>Regula la subcontratación y el trabajo transitorio, introdujo modificaciones al Código del Trabajo y a la Ley N</w:t>
      </w:r>
      <w:r>
        <w:rPr>
          <w:rFonts w:asciiTheme="minorHAnsi" w:eastAsiaTheme="minorHAnsi" w:hAnsiTheme="minorHAnsi" w:cs="Times New Roman"/>
          <w:sz w:val="24"/>
          <w:szCs w:val="24"/>
          <w:lang w:val="es-CL" w:eastAsia="es-ES"/>
        </w:rPr>
        <w:t>.</w:t>
      </w:r>
      <w:r w:rsidRPr="00523F23">
        <w:rPr>
          <w:rFonts w:asciiTheme="minorHAnsi" w:eastAsiaTheme="minorHAnsi" w:hAnsiTheme="minorHAnsi" w:cs="Times New Roman"/>
          <w:sz w:val="24"/>
          <w:szCs w:val="24"/>
          <w:lang w:val="es-CL" w:eastAsia="es-ES"/>
        </w:rPr>
        <w:t>º 16.744 en materias relativas a la higiene y seguridad en los sitios de trabajo, con el objeto de obtener condiciones de seguridad e higiene uniformes en los lugares de trabajo para todos los trabajadores</w:t>
      </w:r>
      <w:r w:rsidR="008A73B5">
        <w:rPr>
          <w:rFonts w:asciiTheme="minorHAnsi" w:eastAsiaTheme="minorHAnsi" w:hAnsiTheme="minorHAnsi" w:cs="Times New Roman"/>
          <w:sz w:val="24"/>
          <w:szCs w:val="24"/>
          <w:lang w:val="es-CL" w:eastAsia="es-ES"/>
        </w:rPr>
        <w:t>/as</w:t>
      </w:r>
      <w:r w:rsidRPr="00523F23">
        <w:rPr>
          <w:rFonts w:asciiTheme="minorHAnsi" w:eastAsiaTheme="minorHAnsi" w:hAnsiTheme="minorHAnsi" w:cs="Times New Roman"/>
          <w:sz w:val="24"/>
          <w:szCs w:val="24"/>
          <w:lang w:val="es-CL" w:eastAsia="es-ES"/>
        </w:rPr>
        <w:t>, cualquiera sea su dependencia laboral:</w:t>
      </w:r>
    </w:p>
    <w:p w14:paraId="4AF3448A"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Perfecciona la regulación en materia de higiene y seguridad, en situaciones de subcontratación y en los casos de suministro de personal.</w:t>
      </w:r>
    </w:p>
    <w:p w14:paraId="7199476F"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Mejora la acción fiscalizadora para hacer más efectiva la responsabilidad de las empresas.</w:t>
      </w:r>
    </w:p>
    <w:p w14:paraId="20565D58" w14:textId="77777777" w:rsidR="003E4A15" w:rsidRPr="00523F23"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Regula la intervención de las entidades fiscalizadoras en casos de accidentes fatales y graves.</w:t>
      </w:r>
    </w:p>
    <w:p w14:paraId="2C47C1BA" w14:textId="5205594F" w:rsidR="003E4A15" w:rsidRPr="001821EE" w:rsidRDefault="003E4A15" w:rsidP="003E4A15">
      <w:pPr>
        <w:numPr>
          <w:ilvl w:val="0"/>
          <w:numId w:val="16"/>
        </w:numPr>
        <w:spacing w:after="150" w:line="240" w:lineRule="auto"/>
        <w:ind w:left="300"/>
        <w:jc w:val="both"/>
        <w:textAlignment w:val="baseline"/>
        <w:rPr>
          <w:rFonts w:asciiTheme="minorHAnsi" w:eastAsia="Times New Roman" w:hAnsiTheme="minorHAnsi" w:cs="Times New Roman"/>
          <w:sz w:val="24"/>
          <w:szCs w:val="24"/>
          <w:lang w:val="es-CL" w:eastAsia="es-ES"/>
        </w:rPr>
      </w:pPr>
      <w:r w:rsidRPr="00523F23">
        <w:rPr>
          <w:rFonts w:asciiTheme="minorHAnsi" w:eastAsia="Times New Roman" w:hAnsiTheme="minorHAnsi" w:cs="Times New Roman"/>
          <w:sz w:val="24"/>
          <w:szCs w:val="24"/>
          <w:lang w:val="es-CL" w:eastAsia="es-ES"/>
        </w:rPr>
        <w:t>Hace extensiva a las empresas principales (aquellas que utilizan trabajadores bajo el sistema de subcontratación) y usuarias (aquellas que utilizan trabajadores transitorios)</w:t>
      </w:r>
      <w:r w:rsidR="008A73B5">
        <w:rPr>
          <w:rFonts w:asciiTheme="minorHAnsi" w:eastAsia="Times New Roman" w:hAnsiTheme="minorHAnsi" w:cs="Times New Roman"/>
          <w:sz w:val="24"/>
          <w:szCs w:val="24"/>
          <w:lang w:val="es-CL" w:eastAsia="es-ES"/>
        </w:rPr>
        <w:t>,</w:t>
      </w:r>
      <w:r w:rsidRPr="00523F23">
        <w:rPr>
          <w:rFonts w:asciiTheme="minorHAnsi" w:eastAsia="Times New Roman" w:hAnsiTheme="minorHAnsi" w:cs="Times New Roman"/>
          <w:sz w:val="24"/>
          <w:szCs w:val="24"/>
          <w:lang w:val="es-CL" w:eastAsia="es-ES"/>
        </w:rPr>
        <w:t xml:space="preserve"> la responsabilidad directa en materia de higiene y seguridad.</w:t>
      </w:r>
    </w:p>
    <w:p w14:paraId="57DFBE5B" w14:textId="77777777" w:rsidR="003E4A15" w:rsidRPr="00C570DA" w:rsidRDefault="003E4A15" w:rsidP="003E4A15">
      <w:pPr>
        <w:pStyle w:val="Ttulo1"/>
      </w:pPr>
      <w:r>
        <w:t>CAPÍTULO XXIX</w:t>
      </w:r>
      <w:r w:rsidRPr="00C570DA">
        <w:t>: CONTROL DE ALCOHOL Y DROGAS</w:t>
      </w:r>
    </w:p>
    <w:p w14:paraId="3D969555" w14:textId="77777777" w:rsidR="003E4A15" w:rsidRPr="00207384" w:rsidRDefault="003E4A15" w:rsidP="003E4A15"/>
    <w:p w14:paraId="54EBA369" w14:textId="324018B9" w:rsidR="003E4A15" w:rsidRPr="0080763A" w:rsidRDefault="003E4A15" w:rsidP="003E4A15">
      <w:pPr>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70</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0763A">
        <w:rPr>
          <w:rFonts w:asciiTheme="minorHAnsi" w:hAnsiTheme="minorHAnsi" w:cs="Calibri"/>
          <w:sz w:val="24"/>
          <w:szCs w:val="24"/>
        </w:rPr>
        <w:t>Para proteger la vida, buenas condiciones de salud y la seguridad de los trabajadores, como asimismo la disciplina en el trabajo, y con el objeto de detectar el consumo de drogas, sustancias psicotrópicas y/o alcohol en transgresión a las normas</w:t>
      </w:r>
      <w:r w:rsidR="008A73B5">
        <w:rPr>
          <w:rFonts w:asciiTheme="minorHAnsi" w:hAnsiTheme="minorHAnsi" w:cs="Calibri"/>
          <w:sz w:val="24"/>
          <w:szCs w:val="24"/>
        </w:rPr>
        <w:t>.</w:t>
      </w:r>
    </w:p>
    <w:p w14:paraId="6F223AF8" w14:textId="77777777" w:rsidR="004C04B7" w:rsidRDefault="004C04B7" w:rsidP="004C04B7">
      <w:pPr>
        <w:jc w:val="both"/>
        <w:rPr>
          <w:rFonts w:asciiTheme="minorHAnsi" w:hAnsiTheme="minorHAnsi" w:cs="Calibri"/>
          <w:sz w:val="24"/>
          <w:szCs w:val="24"/>
        </w:rPr>
      </w:pPr>
      <w:r w:rsidRPr="0080763A">
        <w:rPr>
          <w:rFonts w:asciiTheme="minorHAnsi" w:hAnsiTheme="minorHAnsi" w:cs="Calibri"/>
          <w:sz w:val="24"/>
          <w:szCs w:val="24"/>
        </w:rPr>
        <w:t>De este reglamento interno, en la empresa se adoptarán las siguientes medidas de control</w:t>
      </w:r>
      <w:r>
        <w:rPr>
          <w:rFonts w:asciiTheme="minorHAnsi" w:hAnsiTheme="minorHAnsi" w:cs="Calibri"/>
          <w:sz w:val="24"/>
          <w:szCs w:val="24"/>
        </w:rPr>
        <w:t>. Estas a modo de ejemplo, ya que pueden existir otras:</w:t>
      </w:r>
    </w:p>
    <w:p w14:paraId="0F3D370E" w14:textId="77777777" w:rsidR="004C04B7" w:rsidRPr="00840B05" w:rsidRDefault="004C04B7" w:rsidP="004C04B7">
      <w:pPr>
        <w:pStyle w:val="Prrafodelista"/>
        <w:numPr>
          <w:ilvl w:val="0"/>
          <w:numId w:val="40"/>
        </w:numPr>
        <w:jc w:val="both"/>
        <w:rPr>
          <w:rFonts w:asciiTheme="minorHAnsi" w:hAnsiTheme="minorHAnsi" w:cs="Calibri"/>
          <w:sz w:val="24"/>
          <w:szCs w:val="24"/>
        </w:rPr>
      </w:pPr>
      <w:r w:rsidRPr="00840B05">
        <w:rPr>
          <w:rFonts w:asciiTheme="minorHAnsi" w:hAnsiTheme="minorHAnsi" w:cs="Calibri"/>
          <w:sz w:val="24"/>
          <w:szCs w:val="24"/>
        </w:rPr>
        <w:t>El examen antidrogas o de consumo de alcohol podrá aplicarse a todos los trabajadores de la empresa, a toda una sección o departamento de la empresa, o a todos los integrantes de un mismo turno de trabajo, sin discriminación de ninguna especie.</w:t>
      </w:r>
    </w:p>
    <w:p w14:paraId="5A7216BC" w14:textId="77777777" w:rsidR="003E4A15" w:rsidRDefault="003E4A15" w:rsidP="003E4A15">
      <w:pPr>
        <w:pStyle w:val="Ttulo1"/>
        <w:rPr>
          <w:highlight w:val="yellow"/>
        </w:rPr>
      </w:pPr>
    </w:p>
    <w:p w14:paraId="65DF0A5A" w14:textId="77777777" w:rsidR="003E4A15" w:rsidRPr="0080763A" w:rsidRDefault="003E4A15" w:rsidP="003E4A15">
      <w:pPr>
        <w:pStyle w:val="Ttulo1"/>
      </w:pPr>
      <w:r w:rsidRPr="009E048B">
        <w:rPr>
          <w:highlight w:val="yellow"/>
        </w:rPr>
        <w:t>CAP</w:t>
      </w:r>
      <w:r>
        <w:rPr>
          <w:highlight w:val="yellow"/>
        </w:rPr>
        <w:t>Í</w:t>
      </w:r>
      <w:r w:rsidRPr="009E048B">
        <w:rPr>
          <w:highlight w:val="yellow"/>
        </w:rPr>
        <w:t>TULO XXX:  LEY 20.764, INCORPORA MODIFICACIÓN A LA LEY DE TRÁNSITO</w:t>
      </w:r>
    </w:p>
    <w:p w14:paraId="389D19A7" w14:textId="77777777" w:rsidR="003E4A15" w:rsidRDefault="003E4A15" w:rsidP="003E4A15">
      <w:pPr>
        <w:autoSpaceDE w:val="0"/>
        <w:autoSpaceDN w:val="0"/>
        <w:adjustRightInd w:val="0"/>
        <w:jc w:val="both"/>
        <w:rPr>
          <w:rFonts w:cs="Calibri"/>
          <w:b/>
          <w:sz w:val="20"/>
          <w:szCs w:val="20"/>
        </w:rPr>
      </w:pPr>
    </w:p>
    <w:p w14:paraId="7DEDF847" w14:textId="298B8584" w:rsidR="003E4A15" w:rsidRPr="0080763A" w:rsidRDefault="003E4A15" w:rsidP="003E4A15">
      <w:pPr>
        <w:autoSpaceDE w:val="0"/>
        <w:autoSpaceDN w:val="0"/>
        <w:adjustRightInd w:val="0"/>
        <w:jc w:val="both"/>
        <w:rPr>
          <w:rFonts w:asciiTheme="minorHAnsi" w:hAnsiTheme="minorHAnsi" w:cs="Calibri"/>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71</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184767">
        <w:rPr>
          <w:rFonts w:asciiTheme="minorHAnsi" w:eastAsia="Times New Roman" w:hAnsiTheme="minorHAnsi" w:cs="Arial"/>
          <w:b/>
          <w:color w:val="222222"/>
          <w:sz w:val="24"/>
          <w:szCs w:val="24"/>
          <w:lang w:val="es-CL"/>
        </w:rPr>
        <w:t xml:space="preserve"> </w:t>
      </w:r>
      <w:r w:rsidRPr="0080763A">
        <w:rPr>
          <w:rFonts w:asciiTheme="minorHAnsi" w:hAnsiTheme="minorHAnsi" w:cs="Calibri"/>
          <w:sz w:val="24"/>
          <w:szCs w:val="24"/>
        </w:rPr>
        <w:t>Es obligación de todos los trabajadores</w:t>
      </w:r>
      <w:r>
        <w:rPr>
          <w:rFonts w:asciiTheme="minorHAnsi" w:hAnsiTheme="minorHAnsi" w:cs="Calibri"/>
          <w:sz w:val="24"/>
          <w:szCs w:val="24"/>
        </w:rPr>
        <w:t>/as</w:t>
      </w:r>
      <w:r w:rsidRPr="0080763A">
        <w:rPr>
          <w:rFonts w:asciiTheme="minorHAnsi" w:hAnsiTheme="minorHAnsi" w:cs="Calibri"/>
          <w:sz w:val="24"/>
          <w:szCs w:val="24"/>
        </w:rPr>
        <w:t xml:space="preserve"> de la empresa que, con motivo del desempeño de sus funciones, deban conducir vehículos motorizados, el respetar la </w:t>
      </w:r>
      <w:r w:rsidR="00725FB2">
        <w:rPr>
          <w:rFonts w:asciiTheme="minorHAnsi" w:hAnsiTheme="minorHAnsi" w:cs="Calibri"/>
          <w:sz w:val="24"/>
          <w:szCs w:val="24"/>
        </w:rPr>
        <w:t>L</w:t>
      </w:r>
      <w:r w:rsidRPr="0080763A">
        <w:rPr>
          <w:rFonts w:asciiTheme="minorHAnsi" w:hAnsiTheme="minorHAnsi" w:cs="Calibri"/>
          <w:sz w:val="24"/>
          <w:szCs w:val="24"/>
        </w:rPr>
        <w:t>ey</w:t>
      </w:r>
      <w:r w:rsidR="00725FB2">
        <w:rPr>
          <w:rFonts w:asciiTheme="minorHAnsi" w:hAnsiTheme="minorHAnsi" w:cs="Calibri"/>
          <w:sz w:val="24"/>
          <w:szCs w:val="24"/>
        </w:rPr>
        <w:t xml:space="preserve"> de T</w:t>
      </w:r>
      <w:r w:rsidRPr="0080763A">
        <w:rPr>
          <w:rFonts w:asciiTheme="minorHAnsi" w:hAnsiTheme="minorHAnsi" w:cs="Calibri"/>
          <w:sz w:val="24"/>
          <w:szCs w:val="24"/>
        </w:rPr>
        <w:t>ránsito (</w:t>
      </w:r>
      <w:r w:rsidR="00725FB2">
        <w:rPr>
          <w:rFonts w:asciiTheme="minorHAnsi" w:hAnsiTheme="minorHAnsi" w:cs="Calibri"/>
          <w:sz w:val="24"/>
          <w:szCs w:val="24"/>
        </w:rPr>
        <w:t>L</w:t>
      </w:r>
      <w:r w:rsidRPr="0080763A">
        <w:rPr>
          <w:rFonts w:asciiTheme="minorHAnsi" w:hAnsiTheme="minorHAnsi" w:cs="Calibri"/>
          <w:sz w:val="24"/>
          <w:szCs w:val="24"/>
        </w:rPr>
        <w:t>ey 18</w:t>
      </w:r>
      <w:r w:rsidR="00725FB2">
        <w:rPr>
          <w:rFonts w:asciiTheme="minorHAnsi" w:hAnsiTheme="minorHAnsi" w:cs="Calibri"/>
          <w:sz w:val="24"/>
          <w:szCs w:val="24"/>
        </w:rPr>
        <w:t>.</w:t>
      </w:r>
      <w:r w:rsidRPr="0080763A">
        <w:rPr>
          <w:rFonts w:asciiTheme="minorHAnsi" w:hAnsiTheme="minorHAnsi" w:cs="Calibri"/>
          <w:sz w:val="24"/>
          <w:szCs w:val="24"/>
        </w:rPr>
        <w:t xml:space="preserve">290) y todas sus modificaciones. </w:t>
      </w:r>
      <w:r w:rsidR="00725FB2">
        <w:rPr>
          <w:rFonts w:asciiTheme="minorHAnsi" w:hAnsiTheme="minorHAnsi" w:cs="Calibri"/>
          <w:sz w:val="24"/>
          <w:szCs w:val="24"/>
        </w:rPr>
        <w:t>E</w:t>
      </w:r>
      <w:r w:rsidRPr="0080763A">
        <w:rPr>
          <w:rFonts w:asciiTheme="minorHAnsi" w:hAnsiTheme="minorHAnsi" w:cs="Calibri"/>
          <w:sz w:val="24"/>
          <w:szCs w:val="24"/>
        </w:rPr>
        <w:t xml:space="preserve">special mención se debe hacer en la </w:t>
      </w:r>
      <w:r w:rsidR="00725FB2">
        <w:rPr>
          <w:rFonts w:asciiTheme="minorHAnsi" w:hAnsiTheme="minorHAnsi" w:cs="Calibri"/>
          <w:sz w:val="24"/>
          <w:szCs w:val="24"/>
        </w:rPr>
        <w:t>L</w:t>
      </w:r>
      <w:r w:rsidRPr="0080763A">
        <w:rPr>
          <w:rFonts w:asciiTheme="minorHAnsi" w:hAnsiTheme="minorHAnsi" w:cs="Calibri"/>
          <w:sz w:val="24"/>
          <w:szCs w:val="24"/>
        </w:rPr>
        <w:t xml:space="preserve">ey </w:t>
      </w:r>
      <w:r w:rsidR="00725FB2">
        <w:rPr>
          <w:rFonts w:asciiTheme="minorHAnsi" w:hAnsiTheme="minorHAnsi" w:cs="Calibri"/>
          <w:sz w:val="24"/>
          <w:szCs w:val="24"/>
        </w:rPr>
        <w:t>N</w:t>
      </w:r>
      <w:r w:rsidRPr="0080763A">
        <w:rPr>
          <w:rFonts w:asciiTheme="minorHAnsi" w:hAnsiTheme="minorHAnsi" w:cs="Calibri"/>
          <w:sz w:val="24"/>
          <w:szCs w:val="24"/>
        </w:rPr>
        <w:t>°20</w:t>
      </w:r>
      <w:r w:rsidR="00725FB2">
        <w:rPr>
          <w:rFonts w:asciiTheme="minorHAnsi" w:hAnsiTheme="minorHAnsi" w:cs="Calibri"/>
          <w:sz w:val="24"/>
          <w:szCs w:val="24"/>
        </w:rPr>
        <w:t>.</w:t>
      </w:r>
      <w:r w:rsidRPr="0080763A">
        <w:rPr>
          <w:rFonts w:asciiTheme="minorHAnsi" w:hAnsiTheme="minorHAnsi" w:cs="Calibri"/>
          <w:sz w:val="24"/>
          <w:szCs w:val="24"/>
        </w:rPr>
        <w:t>770 (</w:t>
      </w:r>
      <w:r w:rsidR="00725FB2">
        <w:rPr>
          <w:rFonts w:asciiTheme="minorHAnsi" w:hAnsiTheme="minorHAnsi" w:cs="Calibri"/>
          <w:sz w:val="24"/>
          <w:szCs w:val="24"/>
        </w:rPr>
        <w:t>L</w:t>
      </w:r>
      <w:r w:rsidRPr="0080763A">
        <w:rPr>
          <w:rFonts w:asciiTheme="minorHAnsi" w:hAnsiTheme="minorHAnsi" w:cs="Calibri"/>
          <w:sz w:val="24"/>
          <w:szCs w:val="24"/>
        </w:rPr>
        <w:t xml:space="preserve">ey Emilia), la cual impone las siguientes obligaciones a los conductores de vehículos motorizados: </w:t>
      </w:r>
    </w:p>
    <w:p w14:paraId="2D5AA91D" w14:textId="276BF5A5" w:rsidR="003E4A15" w:rsidRPr="0080763A" w:rsidRDefault="003E4A15" w:rsidP="003E4A15">
      <w:pPr>
        <w:autoSpaceDE w:val="0"/>
        <w:autoSpaceDN w:val="0"/>
        <w:adjustRightInd w:val="0"/>
        <w:ind w:left="708"/>
        <w:jc w:val="both"/>
        <w:rPr>
          <w:rFonts w:asciiTheme="minorHAnsi" w:hAnsiTheme="minorHAnsi" w:cs="Calibri"/>
          <w:sz w:val="24"/>
          <w:szCs w:val="24"/>
        </w:rPr>
      </w:pPr>
      <w:r w:rsidRPr="0080763A">
        <w:rPr>
          <w:rFonts w:asciiTheme="minorHAnsi" w:hAnsiTheme="minorHAnsi" w:cs="Calibri"/>
          <w:sz w:val="24"/>
          <w:szCs w:val="24"/>
        </w:rPr>
        <w:t>a) Dar cuenta a la autoridad pública de todo accidente en que solo se produzca daños</w:t>
      </w:r>
      <w:r w:rsidR="00725FB2">
        <w:rPr>
          <w:rFonts w:asciiTheme="minorHAnsi" w:hAnsiTheme="minorHAnsi" w:cs="Calibri"/>
          <w:sz w:val="24"/>
          <w:szCs w:val="24"/>
        </w:rPr>
        <w:t>.</w:t>
      </w:r>
    </w:p>
    <w:p w14:paraId="0A1697FA" w14:textId="73BB8D49" w:rsidR="003E4A15" w:rsidRPr="0080763A" w:rsidRDefault="003E4A15" w:rsidP="003E4A15">
      <w:pPr>
        <w:autoSpaceDE w:val="0"/>
        <w:autoSpaceDN w:val="0"/>
        <w:adjustRightInd w:val="0"/>
        <w:spacing w:after="18"/>
        <w:ind w:left="708"/>
        <w:jc w:val="both"/>
        <w:rPr>
          <w:rFonts w:asciiTheme="minorHAnsi" w:hAnsiTheme="minorHAnsi" w:cs="Calibri"/>
          <w:sz w:val="24"/>
          <w:szCs w:val="24"/>
        </w:rPr>
      </w:pPr>
      <w:r w:rsidRPr="0080763A">
        <w:rPr>
          <w:rFonts w:asciiTheme="minorHAnsi" w:hAnsiTheme="minorHAnsi" w:cs="Calibri"/>
          <w:sz w:val="24"/>
          <w:szCs w:val="24"/>
        </w:rPr>
        <w:t>b) Detener la marcha, prestar ayuda posible y dar cuanta a la autoridad de todo accidente que produzca lesiones</w:t>
      </w:r>
      <w:r w:rsidR="00725FB2">
        <w:rPr>
          <w:rFonts w:asciiTheme="minorHAnsi" w:hAnsiTheme="minorHAnsi" w:cs="Calibri"/>
          <w:sz w:val="24"/>
          <w:szCs w:val="24"/>
        </w:rPr>
        <w:t>.</w:t>
      </w:r>
      <w:r w:rsidRPr="0080763A">
        <w:rPr>
          <w:rFonts w:asciiTheme="minorHAnsi" w:hAnsiTheme="minorHAnsi" w:cs="Calibri"/>
          <w:sz w:val="24"/>
          <w:szCs w:val="24"/>
        </w:rPr>
        <w:t xml:space="preserve"> </w:t>
      </w:r>
    </w:p>
    <w:p w14:paraId="1FD10E84" w14:textId="77777777" w:rsidR="003E4A15" w:rsidRDefault="003E4A15" w:rsidP="003E4A15">
      <w:pPr>
        <w:autoSpaceDE w:val="0"/>
        <w:autoSpaceDN w:val="0"/>
        <w:adjustRightInd w:val="0"/>
        <w:ind w:left="708"/>
        <w:jc w:val="both"/>
        <w:rPr>
          <w:rFonts w:asciiTheme="minorHAnsi" w:hAnsiTheme="minorHAnsi" w:cs="Calibri"/>
          <w:sz w:val="24"/>
          <w:szCs w:val="24"/>
        </w:rPr>
      </w:pPr>
      <w:r w:rsidRPr="0080763A">
        <w:rPr>
          <w:rFonts w:asciiTheme="minorHAnsi" w:hAnsiTheme="minorHAnsi" w:cs="Calibri"/>
          <w:sz w:val="24"/>
          <w:szCs w:val="24"/>
        </w:rPr>
        <w:t xml:space="preserve">c) Obligación del conductor de someterse a las pruebas respiratorias u otros exámenes destinados a establecer la presencia de alcohol o sustancias estupefacientes o psicotrópicas en el cuerpo. </w:t>
      </w:r>
    </w:p>
    <w:p w14:paraId="32269660" w14:textId="77777777" w:rsidR="003E4A15" w:rsidRDefault="003E4A15" w:rsidP="003E4A15">
      <w:pPr>
        <w:autoSpaceDE w:val="0"/>
        <w:autoSpaceDN w:val="0"/>
        <w:adjustRightInd w:val="0"/>
        <w:ind w:left="708"/>
        <w:jc w:val="both"/>
        <w:rPr>
          <w:rFonts w:asciiTheme="minorHAnsi" w:hAnsiTheme="minorHAnsi" w:cs="Calibri"/>
          <w:sz w:val="24"/>
          <w:szCs w:val="24"/>
        </w:rPr>
      </w:pPr>
    </w:p>
    <w:p w14:paraId="0D63B21A" w14:textId="6C8AEAAE" w:rsidR="003E4A15" w:rsidRPr="00695A7E" w:rsidRDefault="003E4A15" w:rsidP="003E4A15">
      <w:pPr>
        <w:pStyle w:val="Ttulo2"/>
        <w:rPr>
          <w:rFonts w:asciiTheme="minorHAnsi" w:hAnsiTheme="minorHAnsi" w:cstheme="minorHAnsi"/>
          <w:color w:val="auto"/>
          <w:sz w:val="24"/>
          <w:szCs w:val="24"/>
        </w:rPr>
      </w:pPr>
      <w:r w:rsidRPr="00695A7E">
        <w:rPr>
          <w:rFonts w:asciiTheme="minorHAnsi" w:hAnsiTheme="minorHAnsi" w:cstheme="minorHAnsi"/>
          <w:color w:val="auto"/>
          <w:sz w:val="24"/>
          <w:szCs w:val="24"/>
        </w:rPr>
        <w:t>CAPÍTULO XXXI: NORMATIVAS Y MEDIDAS A APLICAR ASOCIADAS A</w:t>
      </w:r>
      <w:r w:rsidR="00725FB2">
        <w:rPr>
          <w:rFonts w:asciiTheme="minorHAnsi" w:hAnsiTheme="minorHAnsi" w:cstheme="minorHAnsi"/>
          <w:color w:val="auto"/>
          <w:sz w:val="24"/>
          <w:szCs w:val="24"/>
        </w:rPr>
        <w:t>L</w:t>
      </w:r>
      <w:r w:rsidRPr="00695A7E">
        <w:rPr>
          <w:rFonts w:asciiTheme="minorHAnsi" w:hAnsiTheme="minorHAnsi" w:cstheme="minorHAnsi"/>
          <w:color w:val="auto"/>
          <w:sz w:val="24"/>
          <w:szCs w:val="24"/>
        </w:rPr>
        <w:t xml:space="preserve"> COVID</w:t>
      </w:r>
      <w:r w:rsidR="00725FB2">
        <w:rPr>
          <w:rFonts w:asciiTheme="minorHAnsi" w:hAnsiTheme="minorHAnsi" w:cstheme="minorHAnsi"/>
          <w:color w:val="auto"/>
          <w:sz w:val="24"/>
          <w:szCs w:val="24"/>
        </w:rPr>
        <w:t>-</w:t>
      </w:r>
      <w:r w:rsidRPr="00695A7E">
        <w:rPr>
          <w:rFonts w:asciiTheme="minorHAnsi" w:hAnsiTheme="minorHAnsi" w:cstheme="minorHAnsi"/>
          <w:color w:val="auto"/>
          <w:sz w:val="24"/>
          <w:szCs w:val="24"/>
        </w:rPr>
        <w:t>19</w:t>
      </w:r>
      <w:r>
        <w:rPr>
          <w:rFonts w:asciiTheme="minorHAnsi" w:hAnsiTheme="minorHAnsi" w:cstheme="minorHAnsi"/>
          <w:color w:val="auto"/>
          <w:sz w:val="24"/>
          <w:szCs w:val="24"/>
        </w:rPr>
        <w:t xml:space="preserve"> </w:t>
      </w:r>
    </w:p>
    <w:p w14:paraId="44B43F06" w14:textId="77777777" w:rsidR="003E4A15" w:rsidRDefault="003E4A15" w:rsidP="003E4A15">
      <w:pPr>
        <w:autoSpaceDE w:val="0"/>
        <w:autoSpaceDN w:val="0"/>
        <w:adjustRightInd w:val="0"/>
        <w:jc w:val="both"/>
        <w:rPr>
          <w:rFonts w:asciiTheme="minorHAnsi" w:eastAsia="Times New Roman" w:hAnsiTheme="minorHAnsi" w:cs="Arial"/>
          <w:b/>
          <w:color w:val="222222"/>
          <w:sz w:val="24"/>
          <w:szCs w:val="24"/>
          <w:lang w:val="es-CL"/>
        </w:rPr>
      </w:pPr>
    </w:p>
    <w:p w14:paraId="51E2B021" w14:textId="77777777" w:rsidR="003E4A15" w:rsidRPr="00A52C2F" w:rsidRDefault="003E4A15" w:rsidP="00725FB2">
      <w:pPr>
        <w:jc w:val="both"/>
        <w:rPr>
          <w:rFonts w:asciiTheme="minorHAnsi" w:eastAsia="Times New Roman"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72</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eastAsia="Times New Roman" w:hAnsiTheme="minorHAnsi" w:cs="Arial"/>
          <w:sz w:val="24"/>
          <w:szCs w:val="24"/>
          <w:lang w:val="es-CL"/>
        </w:rPr>
        <w:t xml:space="preserve">El </w:t>
      </w:r>
      <w:r w:rsidRPr="00A52C2F">
        <w:rPr>
          <w:rFonts w:asciiTheme="minorHAnsi" w:eastAsia="Times New Roman" w:hAnsiTheme="minorHAnsi" w:cs="Arial"/>
          <w:sz w:val="24"/>
          <w:szCs w:val="24"/>
          <w:shd w:val="clear" w:color="auto" w:fill="FFFFFF"/>
          <w:lang w:val="es-CL" w:eastAsia="es-ES"/>
        </w:rPr>
        <w:t>virus </w:t>
      </w:r>
      <w:r w:rsidRPr="00A52C2F">
        <w:rPr>
          <w:rFonts w:asciiTheme="minorHAnsi" w:eastAsia="Times New Roman" w:hAnsiTheme="minorHAnsi" w:cs="Arial"/>
          <w:bCs/>
          <w:sz w:val="24"/>
          <w:szCs w:val="24"/>
          <w:shd w:val="clear" w:color="auto" w:fill="FFFFFF"/>
          <w:lang w:val="es-CL" w:eastAsia="es-ES"/>
        </w:rPr>
        <w:t xml:space="preserve">SARS CoV-2 es el agente causal de la enfermedad Covid-19. </w:t>
      </w:r>
    </w:p>
    <w:p w14:paraId="0EFE9FAB" w14:textId="3C4A3E82" w:rsidR="003E4A15" w:rsidRPr="00A52C2F" w:rsidRDefault="003E4A15" w:rsidP="00725FB2">
      <w:pPr>
        <w:jc w:val="both"/>
        <w:rPr>
          <w:rFonts w:asciiTheme="minorHAnsi" w:eastAsia="Times New Roman" w:hAnsiTheme="minorHAnsi" w:cs="Times New Roman"/>
          <w:sz w:val="24"/>
          <w:szCs w:val="24"/>
          <w:lang w:val="es-CL" w:eastAsia="es-ES"/>
        </w:rPr>
      </w:pPr>
      <w:r w:rsidRPr="00A52C2F">
        <w:rPr>
          <w:rFonts w:asciiTheme="minorHAnsi" w:eastAsia="Times New Roman" w:hAnsiTheme="minorHAnsi" w:cs="Times New Roman"/>
          <w:sz w:val="24"/>
          <w:szCs w:val="24"/>
          <w:lang w:val="es-CL" w:eastAsia="es-ES"/>
        </w:rPr>
        <w:t>El COVID-19 se contagia a través de pequeñas gotitas de saliva de una persona contagiada a otra.</w:t>
      </w:r>
      <w:r w:rsidR="00725FB2">
        <w:rPr>
          <w:rFonts w:asciiTheme="minorHAnsi" w:eastAsia="Times New Roman" w:hAnsiTheme="minorHAnsi" w:cs="Times New Roman"/>
          <w:sz w:val="24"/>
          <w:szCs w:val="24"/>
          <w:lang w:val="es-CL" w:eastAsia="es-ES"/>
        </w:rPr>
        <w:t xml:space="preserve"> </w:t>
      </w:r>
      <w:r w:rsidR="00725FB2">
        <w:rPr>
          <w:rFonts w:asciiTheme="minorHAnsi" w:eastAsia="Times New Roman" w:hAnsiTheme="minorHAnsi" w:cs="Arial"/>
          <w:sz w:val="24"/>
          <w:szCs w:val="24"/>
          <w:lang w:val="es-CL" w:eastAsia="es-ES"/>
        </w:rPr>
        <w:t>A</w:t>
      </w:r>
      <w:r w:rsidRPr="00A52C2F">
        <w:rPr>
          <w:rFonts w:asciiTheme="minorHAnsi" w:eastAsia="Times New Roman" w:hAnsiTheme="minorHAnsi" w:cs="Arial"/>
          <w:sz w:val="24"/>
          <w:szCs w:val="24"/>
          <w:lang w:val="es-CL" w:eastAsia="es-ES"/>
        </w:rPr>
        <w:t xml:space="preserve">fecta de distintas maneras en función de cada persona. </w:t>
      </w:r>
      <w:r w:rsidRPr="00A52C2F">
        <w:rPr>
          <w:rFonts w:asciiTheme="minorHAnsi" w:eastAsia="Times New Roman" w:hAnsiTheme="minorHAnsi" w:cs="Times New Roman"/>
          <w:sz w:val="24"/>
          <w:szCs w:val="24"/>
          <w:shd w:val="clear" w:color="auto" w:fill="FFFFFF"/>
          <w:lang w:val="es-CL" w:eastAsia="es-ES"/>
        </w:rPr>
        <w:t>Esta enfermedad, </w:t>
      </w:r>
      <w:r w:rsidRPr="00A52C2F">
        <w:rPr>
          <w:rFonts w:asciiTheme="minorHAnsi" w:eastAsia="Times New Roman" w:hAnsiTheme="minorHAnsi" w:cs="Times New Roman"/>
          <w:b/>
          <w:bCs/>
          <w:sz w:val="24"/>
          <w:szCs w:val="24"/>
          <w:bdr w:val="none" w:sz="0" w:space="0" w:color="auto" w:frame="1"/>
          <w:shd w:val="clear" w:color="auto" w:fill="FFFFFF"/>
          <w:lang w:val="es-CL" w:eastAsia="es-ES"/>
        </w:rPr>
        <w:t>se contagia a través del contacto estrecho con una persona que sea portadora del virus</w:t>
      </w:r>
      <w:r w:rsidRPr="00A52C2F">
        <w:rPr>
          <w:rFonts w:asciiTheme="minorHAnsi" w:eastAsia="Times New Roman" w:hAnsiTheme="minorHAnsi" w:cs="Times New Roman"/>
          <w:sz w:val="24"/>
          <w:szCs w:val="24"/>
          <w:shd w:val="clear" w:color="auto" w:fill="FFFFFF"/>
          <w:lang w:val="es-CL" w:eastAsia="es-ES"/>
        </w:rPr>
        <w:t>. Al igual que un resfr</w:t>
      </w:r>
      <w:r w:rsidR="00725FB2">
        <w:rPr>
          <w:rFonts w:asciiTheme="minorHAnsi" w:eastAsia="Times New Roman" w:hAnsiTheme="minorHAnsi" w:cs="Times New Roman"/>
          <w:sz w:val="24"/>
          <w:szCs w:val="24"/>
          <w:shd w:val="clear" w:color="auto" w:fill="FFFFFF"/>
          <w:lang w:val="es-CL" w:eastAsia="es-ES"/>
        </w:rPr>
        <w:t>ío</w:t>
      </w:r>
      <w:r w:rsidRPr="00A52C2F">
        <w:rPr>
          <w:rFonts w:asciiTheme="minorHAnsi" w:eastAsia="Times New Roman" w:hAnsiTheme="minorHAnsi" w:cs="Times New Roman"/>
          <w:sz w:val="24"/>
          <w:szCs w:val="24"/>
          <w:shd w:val="clear" w:color="auto" w:fill="FFFFFF"/>
          <w:lang w:val="es-CL" w:eastAsia="es-ES"/>
        </w:rPr>
        <w:t>, es por contacto o por respiración muy cercana (transmisión por gotitas).</w:t>
      </w:r>
    </w:p>
    <w:p w14:paraId="5940262F" w14:textId="77777777"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 xml:space="preserve">Los síntomas  que pueden detectarse en el coronavirus son: </w:t>
      </w:r>
    </w:p>
    <w:p w14:paraId="0D05ADDC"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Tos.</w:t>
      </w:r>
    </w:p>
    <w:p w14:paraId="2DEB8560"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Fiebre sobre 38 grados.</w:t>
      </w:r>
    </w:p>
    <w:p w14:paraId="3F686D0C" w14:textId="074CCD5C"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Dolor de cabeza o de garganta.</w:t>
      </w:r>
    </w:p>
    <w:p w14:paraId="242C2F8A" w14:textId="77777777" w:rsidR="003E4A15" w:rsidRPr="00A52C2F" w:rsidRDefault="003E4A15" w:rsidP="003E4A15">
      <w:pPr>
        <w:pStyle w:val="Prrafodelista"/>
        <w:numPr>
          <w:ilvl w:val="0"/>
          <w:numId w:val="36"/>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Dolor Muscular </w:t>
      </w:r>
    </w:p>
    <w:p w14:paraId="4E28943A" w14:textId="4141683B"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En casos m</w:t>
      </w:r>
      <w:r w:rsidR="00725FB2">
        <w:rPr>
          <w:rFonts w:asciiTheme="minorHAnsi" w:hAnsiTheme="minorHAnsi" w:cs="Calibri"/>
          <w:sz w:val="24"/>
          <w:szCs w:val="24"/>
        </w:rPr>
        <w:t>á</w:t>
      </w:r>
      <w:r>
        <w:rPr>
          <w:rFonts w:asciiTheme="minorHAnsi" w:hAnsiTheme="minorHAnsi" w:cs="Calibri"/>
          <w:sz w:val="24"/>
          <w:szCs w:val="24"/>
        </w:rPr>
        <w:t>s complejos:</w:t>
      </w:r>
    </w:p>
    <w:p w14:paraId="05CB5FC6" w14:textId="77777777" w:rsidR="003E4A15" w:rsidRPr="00A52C2F" w:rsidRDefault="003E4A15" w:rsidP="003E4A15">
      <w:pPr>
        <w:pStyle w:val="Prrafodelista"/>
        <w:numPr>
          <w:ilvl w:val="0"/>
          <w:numId w:val="37"/>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Dificultad respiratoria. </w:t>
      </w:r>
    </w:p>
    <w:p w14:paraId="6625D537" w14:textId="77777777"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Definición de casos:</w:t>
      </w:r>
    </w:p>
    <w:p w14:paraId="24E94BC6" w14:textId="53B0DC22"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Caso sospechoso</w:t>
      </w:r>
      <w:r>
        <w:rPr>
          <w:rFonts w:asciiTheme="minorHAnsi" w:hAnsiTheme="minorHAnsi" w:cs="Calibri"/>
          <w:sz w:val="24"/>
          <w:szCs w:val="24"/>
        </w:rPr>
        <w:t xml:space="preserve">: Paciente que presenta un cuadro agudo con al menos </w:t>
      </w:r>
      <w:r w:rsidR="00655DE0">
        <w:rPr>
          <w:rFonts w:asciiTheme="minorHAnsi" w:hAnsiTheme="minorHAnsi" w:cs="Calibri"/>
          <w:sz w:val="24"/>
          <w:szCs w:val="24"/>
        </w:rPr>
        <w:t>esto</w:t>
      </w:r>
      <w:r>
        <w:rPr>
          <w:rFonts w:asciiTheme="minorHAnsi" w:hAnsiTheme="minorHAnsi" w:cs="Calibri"/>
          <w:sz w:val="24"/>
          <w:szCs w:val="24"/>
        </w:rPr>
        <w:t xml:space="preserve"> síntomas: fiebre (37,8 o m</w:t>
      </w:r>
      <w:r w:rsidR="00655DE0">
        <w:rPr>
          <w:rFonts w:asciiTheme="minorHAnsi" w:hAnsiTheme="minorHAnsi" w:cs="Calibri"/>
          <w:sz w:val="24"/>
          <w:szCs w:val="24"/>
        </w:rPr>
        <w:t>á</w:t>
      </w:r>
      <w:r>
        <w:rPr>
          <w:rFonts w:asciiTheme="minorHAnsi" w:hAnsiTheme="minorHAnsi" w:cs="Calibri"/>
          <w:sz w:val="24"/>
          <w:szCs w:val="24"/>
        </w:rPr>
        <w:t>s), tos, disnea</w:t>
      </w:r>
      <w:r w:rsidR="00655DE0">
        <w:rPr>
          <w:rFonts w:asciiTheme="minorHAnsi" w:hAnsiTheme="minorHAnsi" w:cs="Calibri"/>
          <w:sz w:val="24"/>
          <w:szCs w:val="24"/>
        </w:rPr>
        <w:t>,</w:t>
      </w:r>
      <w:r>
        <w:rPr>
          <w:rFonts w:asciiTheme="minorHAnsi" w:hAnsiTheme="minorHAnsi" w:cs="Calibri"/>
          <w:sz w:val="24"/>
          <w:szCs w:val="24"/>
        </w:rPr>
        <w:t xml:space="preserve"> dolor toráxico, odinofagia, mialgias</w:t>
      </w:r>
      <w:r w:rsidR="00655DE0">
        <w:rPr>
          <w:rFonts w:asciiTheme="minorHAnsi" w:hAnsiTheme="minorHAnsi" w:cs="Calibri"/>
          <w:sz w:val="24"/>
          <w:szCs w:val="24"/>
        </w:rPr>
        <w:t>,</w:t>
      </w:r>
      <w:r>
        <w:rPr>
          <w:rFonts w:asciiTheme="minorHAnsi" w:hAnsiTheme="minorHAnsi" w:cs="Calibri"/>
          <w:sz w:val="24"/>
          <w:szCs w:val="24"/>
        </w:rPr>
        <w:t xml:space="preserve"> escalofríos, cefalea, diarrea o pérdida brusca del olfato (anosmia) o del gusto (ageusia). O bien paciente con infección respiratoria aguda grave. </w:t>
      </w:r>
    </w:p>
    <w:p w14:paraId="250CC3F2" w14:textId="67A1E639"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Caso confirmado</w:t>
      </w:r>
      <w:r>
        <w:rPr>
          <w:rFonts w:asciiTheme="minorHAnsi" w:hAnsiTheme="minorHAnsi" w:cs="Calibri"/>
          <w:sz w:val="24"/>
          <w:szCs w:val="24"/>
        </w:rPr>
        <w:t>: Toda persona que cumpla la definición de caso sospechoso en que la prueba espec</w:t>
      </w:r>
      <w:r w:rsidR="00655DE0">
        <w:rPr>
          <w:rFonts w:asciiTheme="minorHAnsi" w:hAnsiTheme="minorHAnsi" w:cs="Calibri"/>
          <w:sz w:val="24"/>
          <w:szCs w:val="24"/>
        </w:rPr>
        <w:t>í</w:t>
      </w:r>
      <w:r>
        <w:rPr>
          <w:rFonts w:asciiTheme="minorHAnsi" w:hAnsiTheme="minorHAnsi" w:cs="Calibri"/>
          <w:sz w:val="24"/>
          <w:szCs w:val="24"/>
        </w:rPr>
        <w:t>fica para SARS</w:t>
      </w:r>
      <w:r w:rsidR="00655DE0">
        <w:rPr>
          <w:rFonts w:asciiTheme="minorHAnsi" w:hAnsiTheme="minorHAnsi" w:cs="Calibri"/>
          <w:sz w:val="24"/>
          <w:szCs w:val="24"/>
        </w:rPr>
        <w:t xml:space="preserve"> </w:t>
      </w:r>
      <w:r>
        <w:rPr>
          <w:rFonts w:asciiTheme="minorHAnsi" w:hAnsiTheme="minorHAnsi" w:cs="Calibri"/>
          <w:sz w:val="24"/>
          <w:szCs w:val="24"/>
        </w:rPr>
        <w:t>Cov-2 resultó “positiva”.</w:t>
      </w:r>
    </w:p>
    <w:p w14:paraId="75C5ECA8" w14:textId="1C003E0C" w:rsidR="003E4A15" w:rsidRDefault="003E4A15" w:rsidP="003E4A15">
      <w:pPr>
        <w:autoSpaceDE w:val="0"/>
        <w:autoSpaceDN w:val="0"/>
        <w:adjustRightInd w:val="0"/>
        <w:jc w:val="both"/>
        <w:rPr>
          <w:rFonts w:asciiTheme="minorHAnsi" w:hAnsiTheme="minorHAnsi" w:cs="Calibri"/>
          <w:sz w:val="24"/>
          <w:szCs w:val="24"/>
        </w:rPr>
      </w:pPr>
      <w:r w:rsidRPr="00851DFF">
        <w:rPr>
          <w:rFonts w:asciiTheme="minorHAnsi" w:hAnsiTheme="minorHAnsi" w:cs="Calibri"/>
          <w:b/>
          <w:sz w:val="24"/>
          <w:szCs w:val="24"/>
        </w:rPr>
        <w:t xml:space="preserve">Caso </w:t>
      </w:r>
      <w:r w:rsidR="00655DE0">
        <w:rPr>
          <w:rFonts w:asciiTheme="minorHAnsi" w:hAnsiTheme="minorHAnsi" w:cs="Calibri"/>
          <w:b/>
          <w:sz w:val="24"/>
          <w:szCs w:val="24"/>
        </w:rPr>
        <w:t>p</w:t>
      </w:r>
      <w:r w:rsidRPr="00851DFF">
        <w:rPr>
          <w:rFonts w:asciiTheme="minorHAnsi" w:hAnsiTheme="minorHAnsi" w:cs="Calibri"/>
          <w:b/>
          <w:sz w:val="24"/>
          <w:szCs w:val="24"/>
        </w:rPr>
        <w:t>robable:</w:t>
      </w:r>
      <w:r w:rsidR="00655DE0">
        <w:rPr>
          <w:rFonts w:asciiTheme="minorHAnsi" w:hAnsiTheme="minorHAnsi" w:cs="Calibri"/>
          <w:b/>
          <w:sz w:val="24"/>
          <w:szCs w:val="24"/>
        </w:rPr>
        <w:t xml:space="preserve"> </w:t>
      </w:r>
      <w:r w:rsidRPr="00851DFF">
        <w:rPr>
          <w:rFonts w:asciiTheme="minorHAnsi" w:hAnsiTheme="minorHAnsi" w:cs="Calibri"/>
          <w:sz w:val="24"/>
          <w:szCs w:val="24"/>
        </w:rPr>
        <w:t xml:space="preserve">Paciente que cumple con la definición de caso sospechoso en el cual el resultado de la PCR es indeterminado. </w:t>
      </w:r>
    </w:p>
    <w:p w14:paraId="08072161" w14:textId="77777777" w:rsidR="00655DE0" w:rsidRDefault="003E4A15" w:rsidP="003E4A15">
      <w:pPr>
        <w:autoSpaceDE w:val="0"/>
        <w:autoSpaceDN w:val="0"/>
        <w:adjustRightInd w:val="0"/>
        <w:rPr>
          <w:rFonts w:asciiTheme="minorHAnsi" w:hAnsiTheme="minorHAnsi" w:cs="Calibri"/>
          <w:sz w:val="24"/>
          <w:szCs w:val="24"/>
        </w:rPr>
      </w:pPr>
      <w:r w:rsidRPr="00A52C2F">
        <w:rPr>
          <w:rFonts w:asciiTheme="minorHAnsi" w:hAnsiTheme="minorHAnsi" w:cs="Calibri"/>
          <w:b/>
          <w:sz w:val="24"/>
          <w:szCs w:val="24"/>
        </w:rPr>
        <w:t>Contacto estrecho:</w:t>
      </w:r>
      <w:r>
        <w:rPr>
          <w:rFonts w:asciiTheme="minorHAnsi" w:hAnsiTheme="minorHAnsi" w:cs="Calibri"/>
          <w:sz w:val="24"/>
          <w:szCs w:val="24"/>
        </w:rPr>
        <w:t xml:space="preserve"> </w:t>
      </w:r>
    </w:p>
    <w:p w14:paraId="4514EFC1" w14:textId="13E59B6E" w:rsidR="003E4A15" w:rsidRPr="00655DE0" w:rsidRDefault="00655DE0" w:rsidP="00655DE0">
      <w:pPr>
        <w:pStyle w:val="Prrafodelista"/>
        <w:numPr>
          <w:ilvl w:val="0"/>
          <w:numId w:val="40"/>
        </w:numPr>
        <w:autoSpaceDE w:val="0"/>
        <w:autoSpaceDN w:val="0"/>
        <w:adjustRightInd w:val="0"/>
        <w:jc w:val="both"/>
        <w:rPr>
          <w:rFonts w:asciiTheme="minorHAnsi" w:hAnsiTheme="minorHAnsi" w:cs="Calibri"/>
          <w:sz w:val="24"/>
          <w:szCs w:val="24"/>
        </w:rPr>
      </w:pPr>
      <w:r w:rsidRPr="00655DE0">
        <w:rPr>
          <w:rFonts w:asciiTheme="minorHAnsi" w:hAnsiTheme="minorHAnsi" w:cs="Calibri"/>
          <w:sz w:val="24"/>
          <w:szCs w:val="24"/>
        </w:rPr>
        <w:t>P</w:t>
      </w:r>
      <w:r w:rsidR="003E4A15" w:rsidRPr="00655DE0">
        <w:rPr>
          <w:rFonts w:asciiTheme="minorHAnsi" w:hAnsiTheme="minorHAnsi" w:cs="Calibri"/>
          <w:sz w:val="24"/>
          <w:szCs w:val="24"/>
        </w:rPr>
        <w:t xml:space="preserve">ersona que </w:t>
      </w:r>
      <w:r w:rsidR="003E4A15" w:rsidRPr="00655DE0">
        <w:rPr>
          <w:rFonts w:asciiTheme="minorHAnsi" w:hAnsiTheme="minorHAnsi"/>
          <w:sz w:val="24"/>
          <w:szCs w:val="24"/>
        </w:rPr>
        <w:t>ha estado en contacto con un caso confirmado con Covid-19, entre 2 días antes del inicio de síntomas y 14 días después del inicio de síntomas del enfermo.</w:t>
      </w:r>
    </w:p>
    <w:p w14:paraId="4F3E895E" w14:textId="03F49759" w:rsidR="003E4A15" w:rsidRPr="00655DE0" w:rsidRDefault="003E4A15" w:rsidP="00655DE0">
      <w:pPr>
        <w:pStyle w:val="Prrafodelista"/>
        <w:numPr>
          <w:ilvl w:val="0"/>
          <w:numId w:val="40"/>
        </w:numPr>
        <w:autoSpaceDE w:val="0"/>
        <w:autoSpaceDN w:val="0"/>
        <w:adjustRightInd w:val="0"/>
        <w:jc w:val="both"/>
        <w:rPr>
          <w:rFonts w:asciiTheme="minorHAnsi" w:hAnsiTheme="minorHAnsi" w:cs="Calibri"/>
          <w:sz w:val="24"/>
          <w:szCs w:val="24"/>
        </w:rPr>
      </w:pPr>
      <w:r w:rsidRPr="00655DE0">
        <w:rPr>
          <w:rFonts w:asciiTheme="minorHAnsi" w:hAnsiTheme="minorHAnsi" w:cs="Calibri"/>
          <w:sz w:val="24"/>
          <w:szCs w:val="24"/>
        </w:rPr>
        <w:t xml:space="preserve">Personas que han estado en contacto estrecho con un caso confirmado, y desarrollan al menos un síntoma compatible con Covid-19 dentro los primeros 14 días posteriores al contacto. No será necesaria la toma de examen PCR para </w:t>
      </w:r>
      <w:r w:rsidR="00655DE0">
        <w:rPr>
          <w:rFonts w:asciiTheme="minorHAnsi" w:hAnsiTheme="minorHAnsi" w:cs="Calibri"/>
          <w:sz w:val="24"/>
          <w:szCs w:val="24"/>
        </w:rPr>
        <w:t xml:space="preserve">quienes </w:t>
      </w:r>
      <w:r w:rsidRPr="00655DE0">
        <w:rPr>
          <w:rFonts w:asciiTheme="minorHAnsi" w:hAnsiTheme="minorHAnsi" w:cs="Calibri"/>
          <w:sz w:val="24"/>
          <w:szCs w:val="24"/>
        </w:rPr>
        <w:t xml:space="preserve">cumplan con los criterios de caso probable. </w:t>
      </w:r>
    </w:p>
    <w:p w14:paraId="2D28B537" w14:textId="4E04F0AF" w:rsidR="003E4A15" w:rsidRDefault="003E4A15" w:rsidP="003E4A15">
      <w:pPr>
        <w:autoSpaceDE w:val="0"/>
        <w:autoSpaceDN w:val="0"/>
        <w:adjustRightInd w:val="0"/>
        <w:jc w:val="both"/>
        <w:rPr>
          <w:rFonts w:asciiTheme="minorHAnsi" w:hAnsiTheme="minorHAnsi" w:cs="Calibri"/>
          <w:sz w:val="24"/>
          <w:szCs w:val="24"/>
        </w:rPr>
      </w:pPr>
      <w:r>
        <w:rPr>
          <w:rFonts w:asciiTheme="minorHAnsi" w:hAnsiTheme="minorHAnsi" w:cs="Calibri"/>
          <w:sz w:val="24"/>
          <w:szCs w:val="24"/>
        </w:rPr>
        <w:t>*Los casos probables se deben manejar para todos los efectos como casos confirmados:</w:t>
      </w:r>
    </w:p>
    <w:p w14:paraId="0DBCBF33" w14:textId="252315B8"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Aislamiento por 14 días a partir</w:t>
      </w:r>
      <w:r w:rsidR="00885131">
        <w:rPr>
          <w:rFonts w:asciiTheme="minorHAnsi" w:hAnsiTheme="minorHAnsi" w:cs="Calibri"/>
          <w:sz w:val="24"/>
          <w:szCs w:val="24"/>
        </w:rPr>
        <w:t xml:space="preserve"> de</w:t>
      </w:r>
      <w:r w:rsidRPr="00A52C2F">
        <w:rPr>
          <w:rFonts w:asciiTheme="minorHAnsi" w:hAnsiTheme="minorHAnsi" w:cs="Calibri"/>
          <w:sz w:val="24"/>
          <w:szCs w:val="24"/>
        </w:rPr>
        <w:t xml:space="preserve"> la fecha de inicio de síntomas. </w:t>
      </w:r>
    </w:p>
    <w:p w14:paraId="1CFFAE31" w14:textId="2E92564C"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Identificación y cuarentena por 14 días a partir de la fecha de inicio de síntomas. </w:t>
      </w:r>
    </w:p>
    <w:p w14:paraId="17CA5D27" w14:textId="77777777"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Identificación y cuarentena de sus contactos estrechos. </w:t>
      </w:r>
    </w:p>
    <w:p w14:paraId="4964625B" w14:textId="77777777" w:rsidR="003E4A15" w:rsidRPr="00A52C2F" w:rsidRDefault="003E4A15" w:rsidP="003E4A15">
      <w:pPr>
        <w:pStyle w:val="Prrafodelista"/>
        <w:numPr>
          <w:ilvl w:val="0"/>
          <w:numId w:val="38"/>
        </w:numPr>
        <w:autoSpaceDE w:val="0"/>
        <w:autoSpaceDN w:val="0"/>
        <w:adjustRightInd w:val="0"/>
        <w:jc w:val="both"/>
        <w:rPr>
          <w:rFonts w:asciiTheme="minorHAnsi" w:hAnsiTheme="minorHAnsi" w:cs="Calibri"/>
          <w:sz w:val="24"/>
          <w:szCs w:val="24"/>
        </w:rPr>
      </w:pPr>
      <w:r w:rsidRPr="00A52C2F">
        <w:rPr>
          <w:rFonts w:asciiTheme="minorHAnsi" w:hAnsiTheme="minorHAnsi" w:cs="Calibri"/>
          <w:sz w:val="24"/>
          <w:szCs w:val="24"/>
        </w:rPr>
        <w:t xml:space="preserve">Licencia médica si corresponde. </w:t>
      </w:r>
    </w:p>
    <w:p w14:paraId="2B1E17F3" w14:textId="77777777" w:rsidR="003E4A15" w:rsidRDefault="003E4A15" w:rsidP="003E4A15">
      <w:pPr>
        <w:autoSpaceDE w:val="0"/>
        <w:autoSpaceDN w:val="0"/>
        <w:adjustRightInd w:val="0"/>
        <w:jc w:val="both"/>
        <w:rPr>
          <w:rFonts w:asciiTheme="minorHAnsi" w:hAnsiTheme="minorHAnsi" w:cs="Calibri"/>
          <w:sz w:val="24"/>
          <w:szCs w:val="24"/>
        </w:rPr>
      </w:pPr>
    </w:p>
    <w:p w14:paraId="3C89856B" w14:textId="5866EFFC" w:rsidR="003E4A15" w:rsidRDefault="003E4A15" w:rsidP="003E4A15">
      <w:pPr>
        <w:autoSpaceDE w:val="0"/>
        <w:autoSpaceDN w:val="0"/>
        <w:adjustRightInd w:val="0"/>
        <w:jc w:val="both"/>
        <w:rPr>
          <w:rFonts w:asciiTheme="minorHAnsi" w:hAnsiTheme="minorHAnsi" w:cs="Calibri"/>
          <w:sz w:val="24"/>
          <w:szCs w:val="24"/>
        </w:rPr>
      </w:pPr>
      <w:r w:rsidRPr="00F714B7">
        <w:rPr>
          <w:rFonts w:asciiTheme="minorHAnsi" w:hAnsiTheme="minorHAnsi" w:cs="Calibri"/>
          <w:b/>
          <w:sz w:val="24"/>
          <w:szCs w:val="24"/>
        </w:rPr>
        <w:t>Caso</w:t>
      </w:r>
      <w:r w:rsidR="00885131">
        <w:rPr>
          <w:rFonts w:asciiTheme="minorHAnsi" w:hAnsiTheme="minorHAnsi" w:cs="Calibri"/>
          <w:b/>
          <w:sz w:val="24"/>
          <w:szCs w:val="24"/>
        </w:rPr>
        <w:t xml:space="preserve"> </w:t>
      </w:r>
      <w:r w:rsidRPr="00F714B7">
        <w:rPr>
          <w:rFonts w:asciiTheme="minorHAnsi" w:hAnsiTheme="minorHAnsi" w:cs="Calibri"/>
          <w:b/>
          <w:sz w:val="24"/>
          <w:szCs w:val="24"/>
        </w:rPr>
        <w:t>confirmado</w:t>
      </w:r>
      <w:r w:rsidR="00885131">
        <w:rPr>
          <w:rFonts w:asciiTheme="minorHAnsi" w:hAnsiTheme="minorHAnsi" w:cs="Calibri"/>
          <w:b/>
          <w:sz w:val="24"/>
          <w:szCs w:val="24"/>
        </w:rPr>
        <w:t xml:space="preserve"> </w:t>
      </w:r>
      <w:r w:rsidRPr="00F714B7">
        <w:rPr>
          <w:rFonts w:asciiTheme="minorHAnsi" w:hAnsiTheme="minorHAnsi" w:cs="Calibri"/>
          <w:b/>
          <w:sz w:val="24"/>
          <w:szCs w:val="24"/>
        </w:rPr>
        <w:t>asintomático:</w:t>
      </w:r>
      <w:r w:rsidR="00885131">
        <w:rPr>
          <w:rFonts w:asciiTheme="minorHAnsi" w:hAnsiTheme="minorHAnsi" w:cs="Calibri"/>
          <w:sz w:val="24"/>
          <w:szCs w:val="24"/>
        </w:rPr>
        <w:t xml:space="preserve"> </w:t>
      </w:r>
      <w:r>
        <w:rPr>
          <w:rFonts w:asciiTheme="minorHAnsi" w:hAnsiTheme="minorHAnsi" w:cs="Calibri"/>
          <w:sz w:val="24"/>
          <w:szCs w:val="24"/>
        </w:rPr>
        <w:t>Toda persona asintomática identificada a través de estrategia de búsqueda activa</w:t>
      </w:r>
      <w:r w:rsidR="00885131">
        <w:rPr>
          <w:rFonts w:asciiTheme="minorHAnsi" w:hAnsiTheme="minorHAnsi" w:cs="Calibri"/>
          <w:sz w:val="24"/>
          <w:szCs w:val="24"/>
        </w:rPr>
        <w:t>,</w:t>
      </w:r>
      <w:r>
        <w:rPr>
          <w:rFonts w:asciiTheme="minorHAnsi" w:hAnsiTheme="minorHAnsi" w:cs="Calibri"/>
          <w:sz w:val="24"/>
          <w:szCs w:val="24"/>
        </w:rPr>
        <w:t xml:space="preserve"> en que la prueba espec</w:t>
      </w:r>
      <w:r w:rsidR="00885131">
        <w:rPr>
          <w:rFonts w:asciiTheme="minorHAnsi" w:hAnsiTheme="minorHAnsi" w:cs="Calibri"/>
          <w:sz w:val="24"/>
          <w:szCs w:val="24"/>
        </w:rPr>
        <w:t>í</w:t>
      </w:r>
      <w:r>
        <w:rPr>
          <w:rFonts w:asciiTheme="minorHAnsi" w:hAnsiTheme="minorHAnsi" w:cs="Calibri"/>
          <w:sz w:val="24"/>
          <w:szCs w:val="24"/>
        </w:rPr>
        <w:t>fica</w:t>
      </w:r>
      <w:r w:rsidR="00885131">
        <w:rPr>
          <w:rFonts w:asciiTheme="minorHAnsi" w:hAnsiTheme="minorHAnsi" w:cs="Calibri"/>
          <w:sz w:val="24"/>
          <w:szCs w:val="24"/>
        </w:rPr>
        <w:t xml:space="preserve"> </w:t>
      </w:r>
      <w:r>
        <w:rPr>
          <w:rFonts w:asciiTheme="minorHAnsi" w:hAnsiTheme="minorHAnsi" w:cs="Calibri"/>
          <w:sz w:val="24"/>
          <w:szCs w:val="24"/>
        </w:rPr>
        <w:t>de</w:t>
      </w:r>
      <w:r w:rsidR="00885131">
        <w:rPr>
          <w:rFonts w:asciiTheme="minorHAnsi" w:hAnsiTheme="minorHAnsi" w:cs="Calibri"/>
          <w:sz w:val="24"/>
          <w:szCs w:val="24"/>
        </w:rPr>
        <w:t xml:space="preserve"> </w:t>
      </w:r>
      <w:r>
        <w:rPr>
          <w:rFonts w:asciiTheme="minorHAnsi" w:hAnsiTheme="minorHAnsi" w:cs="Calibri"/>
          <w:sz w:val="24"/>
          <w:szCs w:val="24"/>
        </w:rPr>
        <w:t>SARS</w:t>
      </w:r>
      <w:r w:rsidR="00885131">
        <w:rPr>
          <w:rFonts w:asciiTheme="minorHAnsi" w:hAnsiTheme="minorHAnsi" w:cs="Calibri"/>
          <w:sz w:val="24"/>
          <w:szCs w:val="24"/>
        </w:rPr>
        <w:t xml:space="preserve"> </w:t>
      </w:r>
      <w:r>
        <w:rPr>
          <w:rFonts w:asciiTheme="minorHAnsi" w:hAnsiTheme="minorHAnsi" w:cs="Calibri"/>
          <w:sz w:val="24"/>
          <w:szCs w:val="24"/>
        </w:rPr>
        <w:t>CoV-2</w:t>
      </w:r>
      <w:r w:rsidR="00885131">
        <w:rPr>
          <w:rFonts w:asciiTheme="minorHAnsi" w:hAnsiTheme="minorHAnsi" w:cs="Calibri"/>
          <w:sz w:val="24"/>
          <w:szCs w:val="24"/>
        </w:rPr>
        <w:t xml:space="preserve"> </w:t>
      </w:r>
      <w:r>
        <w:rPr>
          <w:rFonts w:asciiTheme="minorHAnsi" w:hAnsiTheme="minorHAnsi" w:cs="Calibri"/>
          <w:sz w:val="24"/>
          <w:szCs w:val="24"/>
        </w:rPr>
        <w:t>result</w:t>
      </w:r>
      <w:r w:rsidR="00885131">
        <w:rPr>
          <w:rFonts w:asciiTheme="minorHAnsi" w:hAnsiTheme="minorHAnsi" w:cs="Calibri"/>
          <w:sz w:val="24"/>
          <w:szCs w:val="24"/>
        </w:rPr>
        <w:t>ó</w:t>
      </w:r>
      <w:r>
        <w:rPr>
          <w:rFonts w:asciiTheme="minorHAnsi" w:hAnsiTheme="minorHAnsi" w:cs="Calibri"/>
          <w:sz w:val="24"/>
          <w:szCs w:val="24"/>
        </w:rPr>
        <w:t xml:space="preserve"> “positiva”.</w:t>
      </w:r>
    </w:p>
    <w:p w14:paraId="02D01FEF" w14:textId="77777777" w:rsidR="003E4A15" w:rsidRDefault="003E4A15" w:rsidP="003E4A15">
      <w:pPr>
        <w:autoSpaceDE w:val="0"/>
        <w:autoSpaceDN w:val="0"/>
        <w:adjustRightInd w:val="0"/>
        <w:jc w:val="both"/>
        <w:rPr>
          <w:rFonts w:asciiTheme="minorHAnsi" w:hAnsiTheme="minorHAnsi" w:cs="Calibri"/>
          <w:sz w:val="24"/>
          <w:szCs w:val="24"/>
        </w:rPr>
      </w:pPr>
    </w:p>
    <w:p w14:paraId="0565C0EF" w14:textId="3FE70EA6" w:rsidR="003E4A15" w:rsidRPr="00B46EFB" w:rsidRDefault="003E4A15" w:rsidP="003E4A15">
      <w:pPr>
        <w:spacing w:line="240" w:lineRule="auto"/>
        <w:jc w:val="both"/>
        <w:rPr>
          <w:rFonts w:ascii="Times" w:eastAsia="Times New Roman" w:hAnsi="Times" w:cs="Times New Roman"/>
          <w:sz w:val="20"/>
          <w:szCs w:val="20"/>
          <w:lang w:val="es-CL" w:eastAsia="es-ES"/>
        </w:rPr>
      </w:pPr>
      <w:r w:rsidRPr="00B46EFB">
        <w:rPr>
          <w:rFonts w:asciiTheme="minorHAnsi" w:eastAsia="Times New Roman" w:hAnsiTheme="minorHAnsi" w:cs="Arial"/>
          <w:b/>
          <w:sz w:val="24"/>
          <w:szCs w:val="24"/>
          <w:lang w:val="es-CL"/>
        </w:rPr>
        <w:t xml:space="preserve">ARTÍCULO 73º: </w:t>
      </w:r>
      <w:r w:rsidRPr="00B46EFB">
        <w:rPr>
          <w:rFonts w:asciiTheme="minorHAnsi" w:eastAsia="Times New Roman" w:hAnsiTheme="minorHAnsi" w:cs="Times New Roman"/>
          <w:sz w:val="24"/>
          <w:szCs w:val="24"/>
          <w:shd w:val="clear" w:color="auto" w:fill="FFFFFF"/>
          <w:lang w:val="es-CL" w:eastAsia="es-ES"/>
        </w:rPr>
        <w:t>Los trabajadores</w:t>
      </w:r>
      <w:r>
        <w:rPr>
          <w:rFonts w:asciiTheme="minorHAnsi" w:eastAsia="Times New Roman" w:hAnsiTheme="minorHAnsi" w:cs="Times New Roman"/>
          <w:sz w:val="24"/>
          <w:szCs w:val="24"/>
          <w:shd w:val="clear" w:color="auto" w:fill="FFFFFF"/>
          <w:lang w:val="es-CL" w:eastAsia="es-ES"/>
        </w:rPr>
        <w:t>/as</w:t>
      </w:r>
      <w:r w:rsidRPr="00B46EFB">
        <w:rPr>
          <w:rFonts w:asciiTheme="minorHAnsi" w:eastAsia="Times New Roman" w:hAnsiTheme="minorHAnsi" w:cs="Times New Roman"/>
          <w:sz w:val="24"/>
          <w:szCs w:val="24"/>
          <w:shd w:val="clear" w:color="auto" w:fill="FFFFFF"/>
          <w:lang w:val="es-CL" w:eastAsia="es-ES"/>
        </w:rPr>
        <w:t xml:space="preserve"> que hayan sido identificados como casos probables</w:t>
      </w:r>
      <w:r w:rsidR="00F75777">
        <w:rPr>
          <w:rFonts w:asciiTheme="minorHAnsi" w:eastAsia="Times New Roman" w:hAnsiTheme="minorHAnsi" w:cs="Times New Roman"/>
          <w:sz w:val="24"/>
          <w:szCs w:val="24"/>
          <w:shd w:val="clear" w:color="auto" w:fill="FFFFFF"/>
          <w:lang w:val="es-CL" w:eastAsia="es-ES"/>
        </w:rPr>
        <w:t xml:space="preserve"> (</w:t>
      </w:r>
      <w:r w:rsidRPr="00B46EFB">
        <w:rPr>
          <w:rFonts w:asciiTheme="minorHAnsi" w:eastAsia="Times New Roman" w:hAnsiTheme="minorHAnsi" w:cs="Times New Roman"/>
          <w:sz w:val="24"/>
          <w:szCs w:val="24"/>
          <w:shd w:val="clear" w:color="auto" w:fill="FFFFFF"/>
          <w:lang w:val="es-CL" w:eastAsia="es-ES"/>
        </w:rPr>
        <w:t>aquellos definidos como contactos estrechos que presentan al menos un síntoma</w:t>
      </w:r>
      <w:r w:rsidR="00F75777">
        <w:rPr>
          <w:rFonts w:asciiTheme="minorHAnsi" w:eastAsia="Times New Roman" w:hAnsiTheme="minorHAnsi" w:cs="Times New Roman"/>
          <w:sz w:val="24"/>
          <w:szCs w:val="24"/>
          <w:shd w:val="clear" w:color="auto" w:fill="FFFFFF"/>
          <w:lang w:val="es-CL" w:eastAsia="es-ES"/>
        </w:rPr>
        <w:t>),</w:t>
      </w:r>
      <w:r w:rsidRPr="00B46EFB">
        <w:rPr>
          <w:rFonts w:asciiTheme="minorHAnsi" w:eastAsia="Times New Roman" w:hAnsiTheme="minorHAnsi" w:cs="Times New Roman"/>
          <w:sz w:val="24"/>
          <w:szCs w:val="24"/>
          <w:shd w:val="clear" w:color="auto" w:fill="FFFFFF"/>
          <w:lang w:val="es-CL" w:eastAsia="es-ES"/>
        </w:rPr>
        <w:t xml:space="preserve"> conforme a lo señalado en la Resolución Exenta Nº 424, no requerirán la realización del examen PCR.</w:t>
      </w:r>
    </w:p>
    <w:p w14:paraId="2BA751A4" w14:textId="77777777" w:rsidR="003E4A15" w:rsidRPr="00B46EFB" w:rsidRDefault="003E4A15" w:rsidP="003E4A15">
      <w:pPr>
        <w:autoSpaceDE w:val="0"/>
        <w:autoSpaceDN w:val="0"/>
        <w:adjustRightInd w:val="0"/>
        <w:jc w:val="both"/>
        <w:rPr>
          <w:rFonts w:asciiTheme="minorHAnsi" w:hAnsiTheme="minorHAnsi" w:cs="Calibri"/>
          <w:sz w:val="24"/>
          <w:szCs w:val="24"/>
        </w:rPr>
      </w:pPr>
    </w:p>
    <w:p w14:paraId="4CF3CF9E" w14:textId="1E29D94A"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b/>
          <w:bCs/>
          <w:sz w:val="24"/>
          <w:szCs w:val="24"/>
          <w:lang w:val="es-CL" w:eastAsia="es-ES"/>
        </w:rPr>
        <w:t>a) Otorga</w:t>
      </w:r>
      <w:r>
        <w:rPr>
          <w:rFonts w:asciiTheme="minorHAnsi" w:eastAsiaTheme="minorHAnsi" w:hAnsiTheme="minorHAnsi" w:cs="Times New Roman"/>
          <w:b/>
          <w:bCs/>
          <w:sz w:val="24"/>
          <w:szCs w:val="24"/>
          <w:lang w:val="es-CL" w:eastAsia="es-ES"/>
        </w:rPr>
        <w:t xml:space="preserve">miento de reposo a trabajadores/as </w:t>
      </w:r>
      <w:r w:rsidRPr="00B46EFB">
        <w:rPr>
          <w:rFonts w:asciiTheme="minorHAnsi" w:eastAsiaTheme="minorHAnsi" w:hAnsiTheme="minorHAnsi" w:cs="Times New Roman"/>
          <w:b/>
          <w:bCs/>
          <w:sz w:val="24"/>
          <w:szCs w:val="24"/>
          <w:lang w:val="es-CL" w:eastAsia="es-ES"/>
        </w:rPr>
        <w:t>identificados como contacto estrecho o caso probable.</w:t>
      </w:r>
    </w:p>
    <w:p w14:paraId="4070C331" w14:textId="79F3122F"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Tratándose de los trabajadores</w:t>
      </w:r>
      <w:r>
        <w:rPr>
          <w:rFonts w:asciiTheme="minorHAnsi" w:eastAsiaTheme="minorHAnsi" w:hAnsiTheme="minorHAnsi" w:cs="Times New Roman"/>
          <w:sz w:val="24"/>
          <w:szCs w:val="24"/>
          <w:lang w:val="es-CL" w:eastAsia="es-ES"/>
        </w:rPr>
        <w:t>/as</w:t>
      </w:r>
      <w:r w:rsidRPr="00B46EFB">
        <w:rPr>
          <w:rFonts w:asciiTheme="minorHAnsi" w:eastAsiaTheme="minorHAnsi" w:hAnsiTheme="minorHAnsi" w:cs="Times New Roman"/>
          <w:sz w:val="24"/>
          <w:szCs w:val="24"/>
          <w:lang w:val="es-CL" w:eastAsia="es-ES"/>
        </w:rPr>
        <w:t xml:space="preserve"> que, conforme a lo señalado en la citada Resolución </w:t>
      </w:r>
      <w:r w:rsidR="00F75777">
        <w:rPr>
          <w:rFonts w:asciiTheme="minorHAnsi" w:eastAsiaTheme="minorHAnsi" w:hAnsiTheme="minorHAnsi" w:cs="Times New Roman"/>
          <w:sz w:val="24"/>
          <w:szCs w:val="24"/>
          <w:lang w:val="es-CL" w:eastAsia="es-ES"/>
        </w:rPr>
        <w:t xml:space="preserve">  </w:t>
      </w:r>
      <w:r w:rsidR="00F75777" w:rsidRPr="00B46EFB">
        <w:rPr>
          <w:rFonts w:asciiTheme="minorHAnsi" w:eastAsiaTheme="minorHAnsi" w:hAnsiTheme="minorHAnsi" w:cs="Times New Roman"/>
          <w:sz w:val="24"/>
          <w:szCs w:val="24"/>
          <w:lang w:val="es-CL" w:eastAsia="es-ES"/>
        </w:rPr>
        <w:t>N.º</w:t>
      </w:r>
      <w:r w:rsidRPr="00B46EFB">
        <w:rPr>
          <w:rFonts w:asciiTheme="minorHAnsi" w:eastAsiaTheme="minorHAnsi" w:hAnsiTheme="minorHAnsi" w:cs="Times New Roman"/>
          <w:sz w:val="24"/>
          <w:szCs w:val="24"/>
          <w:lang w:val="es-CL" w:eastAsia="es-ES"/>
        </w:rPr>
        <w:t xml:space="preserve"> 424, se encuentren en la situación de contacto estrecho o caso probable, el organismo administrador o la empresa con administración de</w:t>
      </w:r>
      <w:r>
        <w:rPr>
          <w:rFonts w:asciiTheme="minorHAnsi" w:eastAsiaTheme="minorHAnsi" w:hAnsiTheme="minorHAnsi" w:cs="Times New Roman"/>
          <w:sz w:val="24"/>
          <w:szCs w:val="24"/>
          <w:lang w:val="es-CL" w:eastAsia="es-ES"/>
        </w:rPr>
        <w:t>legada deberá otorgar</w:t>
      </w:r>
      <w:r w:rsidR="00F75777">
        <w:rPr>
          <w:rFonts w:asciiTheme="minorHAnsi" w:eastAsiaTheme="minorHAnsi" w:hAnsiTheme="minorHAnsi" w:cs="Times New Roman"/>
          <w:sz w:val="24"/>
          <w:szCs w:val="24"/>
          <w:lang w:val="es-CL" w:eastAsia="es-ES"/>
        </w:rPr>
        <w:t>le</w:t>
      </w:r>
      <w:r>
        <w:rPr>
          <w:rFonts w:asciiTheme="minorHAnsi" w:eastAsiaTheme="minorHAnsi" w:hAnsiTheme="minorHAnsi" w:cs="Times New Roman"/>
          <w:sz w:val="24"/>
          <w:szCs w:val="24"/>
          <w:lang w:val="es-CL" w:eastAsia="es-ES"/>
        </w:rPr>
        <w:t xml:space="preserve"> reposo </w:t>
      </w:r>
      <w:r w:rsidRPr="00B46EFB">
        <w:rPr>
          <w:rFonts w:asciiTheme="minorHAnsi" w:eastAsiaTheme="minorHAnsi" w:hAnsiTheme="minorHAnsi" w:cs="Times New Roman"/>
          <w:sz w:val="24"/>
          <w:szCs w:val="24"/>
          <w:lang w:val="es-CL" w:eastAsia="es-ES"/>
        </w:rPr>
        <w:t>por 14 días, a través de la respectiva orden de reposo o licencia médica tipo 6, según corresponda, el que no podrá ser reducido, incluso si el resultado del examen PCR es negativo, en caso que éste se hubiera realizado.</w:t>
      </w:r>
    </w:p>
    <w:p w14:paraId="40FD086A" w14:textId="0CDF99A6"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b/>
          <w:bCs/>
          <w:sz w:val="24"/>
          <w:szCs w:val="24"/>
          <w:lang w:val="es-CL" w:eastAsia="es-ES"/>
        </w:rPr>
        <w:t>b) Otorgamiento de reposo a trabajadores</w:t>
      </w:r>
      <w:r>
        <w:rPr>
          <w:rFonts w:asciiTheme="minorHAnsi" w:eastAsiaTheme="minorHAnsi" w:hAnsiTheme="minorHAnsi" w:cs="Times New Roman"/>
          <w:b/>
          <w:bCs/>
          <w:sz w:val="24"/>
          <w:szCs w:val="24"/>
          <w:lang w:val="es-CL" w:eastAsia="es-ES"/>
        </w:rPr>
        <w:t xml:space="preserve">/as </w:t>
      </w:r>
      <w:r w:rsidRPr="00B46EFB">
        <w:rPr>
          <w:rFonts w:asciiTheme="minorHAnsi" w:eastAsiaTheme="minorHAnsi" w:hAnsiTheme="minorHAnsi" w:cs="Times New Roman"/>
          <w:b/>
          <w:bCs/>
          <w:sz w:val="24"/>
          <w:szCs w:val="24"/>
          <w:lang w:val="es-CL" w:eastAsia="es-ES"/>
        </w:rPr>
        <w:t>identificados como casos sospechosos.</w:t>
      </w:r>
    </w:p>
    <w:p w14:paraId="4638ADA3" w14:textId="2F35CFBB" w:rsidR="003E4A15" w:rsidRPr="00B46EFB"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Respecto de los trabajadores</w:t>
      </w:r>
      <w:r>
        <w:rPr>
          <w:rFonts w:asciiTheme="minorHAnsi" w:eastAsiaTheme="minorHAnsi" w:hAnsiTheme="minorHAnsi" w:cs="Times New Roman"/>
          <w:sz w:val="24"/>
          <w:szCs w:val="24"/>
          <w:lang w:val="es-CL" w:eastAsia="es-ES"/>
        </w:rPr>
        <w:t>/as</w:t>
      </w:r>
      <w:r w:rsidRPr="00B46EFB">
        <w:rPr>
          <w:rFonts w:asciiTheme="minorHAnsi" w:eastAsiaTheme="minorHAnsi" w:hAnsiTheme="minorHAnsi" w:cs="Times New Roman"/>
          <w:sz w:val="24"/>
          <w:szCs w:val="24"/>
          <w:lang w:val="es-CL" w:eastAsia="es-ES"/>
        </w:rPr>
        <w:t xml:space="preserve"> que sean identificados como casos sospechosos</w:t>
      </w:r>
      <w:r w:rsidR="00F75777">
        <w:rPr>
          <w:rFonts w:asciiTheme="minorHAnsi" w:eastAsiaTheme="minorHAnsi" w:hAnsiTheme="minorHAnsi" w:cs="Times New Roman"/>
          <w:sz w:val="24"/>
          <w:szCs w:val="24"/>
          <w:lang w:val="es-CL" w:eastAsia="es-ES"/>
        </w:rPr>
        <w:t xml:space="preserve"> (</w:t>
      </w:r>
      <w:r w:rsidRPr="00B46EFB">
        <w:rPr>
          <w:rFonts w:asciiTheme="minorHAnsi" w:eastAsiaTheme="minorHAnsi" w:hAnsiTheme="minorHAnsi" w:cs="Times New Roman"/>
          <w:sz w:val="24"/>
          <w:szCs w:val="24"/>
          <w:lang w:val="es-CL" w:eastAsia="es-ES"/>
        </w:rPr>
        <w:t xml:space="preserve">aquellos </w:t>
      </w:r>
      <w:r w:rsidR="00F75777" w:rsidRPr="00B46EFB">
        <w:rPr>
          <w:rFonts w:asciiTheme="minorHAnsi" w:eastAsiaTheme="minorHAnsi" w:hAnsiTheme="minorHAnsi" w:cs="Times New Roman"/>
          <w:sz w:val="24"/>
          <w:szCs w:val="24"/>
          <w:lang w:val="es-CL" w:eastAsia="es-ES"/>
        </w:rPr>
        <w:t>que,</w:t>
      </w:r>
      <w:r w:rsidRPr="00B46EFB">
        <w:rPr>
          <w:rFonts w:asciiTheme="minorHAnsi" w:eastAsiaTheme="minorHAnsi" w:hAnsiTheme="minorHAnsi" w:cs="Times New Roman"/>
          <w:sz w:val="24"/>
          <w:szCs w:val="24"/>
          <w:lang w:val="es-CL" w:eastAsia="es-ES"/>
        </w:rPr>
        <w:t xml:space="preserve"> sin tener la calidad de contactos estrechos, presenten un cuadro agudo con al menos dos de los síntomas de la enfermedad COVID-19, o una infección respiratoria aguda grave que requiera hospitalización</w:t>
      </w:r>
      <w:r w:rsidR="00F75777">
        <w:rPr>
          <w:rFonts w:asciiTheme="minorHAnsi" w:eastAsiaTheme="minorHAnsi" w:hAnsiTheme="minorHAnsi" w:cs="Times New Roman"/>
          <w:sz w:val="24"/>
          <w:szCs w:val="24"/>
          <w:lang w:val="es-CL" w:eastAsia="es-ES"/>
        </w:rPr>
        <w:t>)</w:t>
      </w:r>
      <w:r w:rsidRPr="00B46EFB">
        <w:rPr>
          <w:rFonts w:asciiTheme="minorHAnsi" w:eastAsiaTheme="minorHAnsi" w:hAnsiTheme="minorHAnsi" w:cs="Times New Roman"/>
          <w:sz w:val="24"/>
          <w:szCs w:val="24"/>
          <w:lang w:val="es-CL" w:eastAsia="es-ES"/>
        </w:rPr>
        <w:t>, el organismo administrador o la empresa con administración delegada, deberá otorgar</w:t>
      </w:r>
      <w:r w:rsidR="00F75777">
        <w:rPr>
          <w:rFonts w:asciiTheme="minorHAnsi" w:eastAsiaTheme="minorHAnsi" w:hAnsiTheme="minorHAnsi" w:cs="Times New Roman"/>
          <w:sz w:val="24"/>
          <w:szCs w:val="24"/>
          <w:lang w:val="es-CL" w:eastAsia="es-ES"/>
        </w:rPr>
        <w:t>le</w:t>
      </w:r>
      <w:r w:rsidRPr="00B46EFB">
        <w:rPr>
          <w:rFonts w:asciiTheme="minorHAnsi" w:eastAsiaTheme="minorHAnsi" w:hAnsiTheme="minorHAnsi" w:cs="Times New Roman"/>
          <w:sz w:val="24"/>
          <w:szCs w:val="24"/>
          <w:lang w:val="es-CL" w:eastAsia="es-ES"/>
        </w:rPr>
        <w:t xml:space="preserve"> r</w:t>
      </w:r>
      <w:r>
        <w:rPr>
          <w:rFonts w:asciiTheme="minorHAnsi" w:eastAsiaTheme="minorHAnsi" w:hAnsiTheme="minorHAnsi" w:cs="Times New Roman"/>
          <w:sz w:val="24"/>
          <w:szCs w:val="24"/>
          <w:lang w:val="es-CL" w:eastAsia="es-ES"/>
        </w:rPr>
        <w:t>eposo por 4 días.</w:t>
      </w:r>
    </w:p>
    <w:p w14:paraId="076A2BF9" w14:textId="56A2918D" w:rsidR="003E4A15" w:rsidRPr="00B46EFB" w:rsidRDefault="003E4A15" w:rsidP="003E4A15">
      <w:pPr>
        <w:shd w:val="clear" w:color="auto" w:fill="FFFFFF"/>
        <w:spacing w:after="150" w:line="240" w:lineRule="auto"/>
        <w:jc w:val="both"/>
        <w:rPr>
          <w:rFonts w:asciiTheme="minorHAnsi" w:eastAsiaTheme="minorHAnsi" w:hAnsiTheme="minorHAnsi" w:cs="Times New Roman"/>
          <w:b/>
          <w:sz w:val="24"/>
          <w:szCs w:val="24"/>
          <w:lang w:val="es-CL" w:eastAsia="es-ES"/>
        </w:rPr>
      </w:pPr>
      <w:r w:rsidRPr="00B46EFB">
        <w:rPr>
          <w:rFonts w:asciiTheme="minorHAnsi" w:eastAsiaTheme="minorHAnsi" w:hAnsiTheme="minorHAnsi" w:cs="Times New Roman"/>
          <w:b/>
          <w:bCs/>
          <w:sz w:val="24"/>
          <w:szCs w:val="24"/>
          <w:lang w:val="es-CL" w:eastAsia="es-ES"/>
        </w:rPr>
        <w:t>c)</w:t>
      </w:r>
      <w:r w:rsidR="00F75777">
        <w:rPr>
          <w:rFonts w:asciiTheme="minorHAnsi" w:eastAsiaTheme="minorHAnsi" w:hAnsiTheme="minorHAnsi" w:cs="Times New Roman"/>
          <w:b/>
          <w:bCs/>
          <w:sz w:val="24"/>
          <w:szCs w:val="24"/>
          <w:lang w:val="es-CL" w:eastAsia="es-ES"/>
        </w:rPr>
        <w:t xml:space="preserve"> </w:t>
      </w:r>
      <w:r w:rsidRPr="00B46EFB">
        <w:rPr>
          <w:rFonts w:asciiTheme="minorHAnsi" w:eastAsiaTheme="minorHAnsi" w:hAnsiTheme="minorHAnsi" w:cs="Times New Roman"/>
          <w:b/>
          <w:bCs/>
          <w:sz w:val="24"/>
          <w:szCs w:val="24"/>
          <w:lang w:val="es-CL" w:eastAsia="es-ES"/>
        </w:rPr>
        <w:t>Otorga</w:t>
      </w:r>
      <w:r>
        <w:rPr>
          <w:rFonts w:asciiTheme="minorHAnsi" w:eastAsiaTheme="minorHAnsi" w:hAnsiTheme="minorHAnsi" w:cs="Times New Roman"/>
          <w:b/>
          <w:bCs/>
          <w:sz w:val="24"/>
          <w:szCs w:val="24"/>
          <w:lang w:val="es-CL" w:eastAsia="es-ES"/>
        </w:rPr>
        <w:t xml:space="preserve">miento de reposo a trabajadores/as </w:t>
      </w:r>
      <w:r w:rsidRPr="00B46EFB">
        <w:rPr>
          <w:rFonts w:asciiTheme="minorHAnsi" w:eastAsiaTheme="minorHAnsi" w:hAnsiTheme="minorHAnsi" w:cs="Times New Roman"/>
          <w:b/>
          <w:bCs/>
          <w:sz w:val="24"/>
          <w:szCs w:val="24"/>
          <w:lang w:val="es-CL" w:eastAsia="es-ES"/>
        </w:rPr>
        <w:t>identificados como caso probable derivado de un caso sospechoso</w:t>
      </w:r>
    </w:p>
    <w:p w14:paraId="2FFFD27C" w14:textId="4351E53C" w:rsidR="003E4A15" w:rsidRPr="007F04CF" w:rsidRDefault="003E4A15" w:rsidP="003E4A15">
      <w:pPr>
        <w:shd w:val="clear" w:color="auto" w:fill="FFFFFF"/>
        <w:spacing w:after="150" w:line="240" w:lineRule="auto"/>
        <w:jc w:val="both"/>
        <w:rPr>
          <w:rFonts w:asciiTheme="minorHAnsi" w:eastAsiaTheme="minorHAnsi" w:hAnsiTheme="minorHAnsi" w:cs="Times New Roman"/>
          <w:sz w:val="24"/>
          <w:szCs w:val="24"/>
          <w:lang w:val="es-CL" w:eastAsia="es-ES"/>
        </w:rPr>
      </w:pPr>
      <w:r w:rsidRPr="00B46EFB">
        <w:rPr>
          <w:rFonts w:asciiTheme="minorHAnsi" w:eastAsiaTheme="minorHAnsi" w:hAnsiTheme="minorHAnsi" w:cs="Times New Roman"/>
          <w:sz w:val="24"/>
          <w:szCs w:val="24"/>
          <w:lang w:val="es-CL" w:eastAsia="es-ES"/>
        </w:rPr>
        <w:t>De acuerdo con lo establecido en el Ordinario B51 Nº 2137, de</w:t>
      </w:r>
      <w:r w:rsidR="00007D3F">
        <w:rPr>
          <w:rFonts w:asciiTheme="minorHAnsi" w:eastAsiaTheme="minorHAnsi" w:hAnsiTheme="minorHAnsi" w:cs="Times New Roman"/>
          <w:sz w:val="24"/>
          <w:szCs w:val="24"/>
          <w:lang w:val="es-CL" w:eastAsia="es-ES"/>
        </w:rPr>
        <w:t>l</w:t>
      </w:r>
      <w:r w:rsidRPr="00B46EFB">
        <w:rPr>
          <w:rFonts w:asciiTheme="minorHAnsi" w:eastAsiaTheme="minorHAnsi" w:hAnsiTheme="minorHAnsi" w:cs="Times New Roman"/>
          <w:sz w:val="24"/>
          <w:szCs w:val="24"/>
          <w:lang w:val="es-CL" w:eastAsia="es-ES"/>
        </w:rPr>
        <w:t xml:space="preserve"> 11 de junio de 2020, de las Subsecretarías de Salud Pública y Redes Asistenciales, el paciente que cumple con la definición de caso sospechoso -esto es, aquellos que sin tener la calidad de contactos estrechos, presenten un cuadro agudo con al menos dos de los síntomas de la enfermedad</w:t>
      </w:r>
      <w:r w:rsidR="00007D3F">
        <w:rPr>
          <w:rFonts w:asciiTheme="minorHAnsi" w:eastAsiaTheme="minorHAnsi" w:hAnsiTheme="minorHAnsi" w:cs="Times New Roman"/>
          <w:sz w:val="24"/>
          <w:szCs w:val="24"/>
          <w:lang w:val="es-CL" w:eastAsia="es-ES"/>
        </w:rPr>
        <w:t xml:space="preserve"> </w:t>
      </w:r>
      <w:r w:rsidRPr="00B46EFB">
        <w:rPr>
          <w:rFonts w:asciiTheme="minorHAnsi" w:eastAsiaTheme="minorHAnsi" w:hAnsiTheme="minorHAnsi" w:cs="Times New Roman"/>
          <w:sz w:val="24"/>
          <w:szCs w:val="24"/>
          <w:lang w:val="es-CL" w:eastAsia="es-ES"/>
        </w:rPr>
        <w:t>COVID-19, o una infección respiratoria aguda grave que requiera hospitalización- cuyo examen PCR es indeterminado, debe ser manejado para todos los efectos como un caso confirmado y, por tanto, corresponde que se le otorgue reposo por 14 días, a partir de la fecha de inicio de los síntomas.</w:t>
      </w:r>
    </w:p>
    <w:p w14:paraId="043A9C1E" w14:textId="2157FCDA" w:rsidR="003E4A15" w:rsidRPr="007F04CF" w:rsidRDefault="003E4A15" w:rsidP="003E4A15">
      <w:pPr>
        <w:ind w:right="276"/>
        <w:jc w:val="both"/>
        <w:rPr>
          <w:rFonts w:asciiTheme="minorHAnsi" w:hAnsiTheme="minorHAnsi" w:cstheme="minorHAnsi"/>
          <w:bCs/>
          <w:sz w:val="24"/>
          <w:szCs w:val="24"/>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74</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hAnsiTheme="minorHAnsi" w:cstheme="minorHAnsi"/>
          <w:bCs/>
          <w:sz w:val="24"/>
          <w:szCs w:val="24"/>
        </w:rPr>
        <w:t>En virtud de lo establecido en el artículo 184 del Código del Trabajo, que señala que la empresa está obligada a tomar todas las medidas necesarias para proteger eficazmente la vida y salud de los trabajadores</w:t>
      </w:r>
      <w:r>
        <w:rPr>
          <w:rFonts w:asciiTheme="minorHAnsi" w:hAnsiTheme="minorHAnsi" w:cstheme="minorHAnsi"/>
          <w:bCs/>
          <w:sz w:val="24"/>
          <w:szCs w:val="24"/>
        </w:rPr>
        <w:t>/as</w:t>
      </w:r>
      <w:r w:rsidRPr="00A52C2F">
        <w:rPr>
          <w:rFonts w:asciiTheme="minorHAnsi" w:hAnsiTheme="minorHAnsi" w:cstheme="minorHAnsi"/>
          <w:bCs/>
          <w:sz w:val="24"/>
          <w:szCs w:val="24"/>
        </w:rPr>
        <w:t xml:space="preserve">, informando los posibles riesgos, manteniendo las condiciones adecuadas de higiene y seguridad en el trabajo y proporcionando los implementos necesarios para prevenir accidentes y enfermedades profesionales, la </w:t>
      </w:r>
      <w:r w:rsidRPr="007F04CF">
        <w:rPr>
          <w:rFonts w:asciiTheme="minorHAnsi" w:hAnsiTheme="minorHAnsi" w:cstheme="minorHAnsi"/>
          <w:bCs/>
          <w:sz w:val="24"/>
          <w:szCs w:val="24"/>
          <w:highlight w:val="yellow"/>
        </w:rPr>
        <w:t>Empresa ……………………………………………</w:t>
      </w:r>
      <w:r w:rsidR="00007D3F">
        <w:rPr>
          <w:rFonts w:asciiTheme="minorHAnsi" w:hAnsiTheme="minorHAnsi" w:cstheme="minorHAnsi"/>
          <w:bCs/>
          <w:sz w:val="24"/>
          <w:szCs w:val="24"/>
        </w:rPr>
        <w:t xml:space="preserve"> </w:t>
      </w:r>
      <w:r w:rsidRPr="00A52C2F">
        <w:rPr>
          <w:rFonts w:asciiTheme="minorHAnsi" w:hAnsiTheme="minorHAnsi" w:cstheme="minorHAnsi"/>
          <w:bCs/>
          <w:sz w:val="24"/>
          <w:szCs w:val="24"/>
        </w:rPr>
        <w:t>debe implementar protocolos, programas y acciones que tengan como objetivo la prevención de riesgo de contagio de sus trabajadores</w:t>
      </w:r>
      <w:r>
        <w:rPr>
          <w:rFonts w:asciiTheme="minorHAnsi" w:hAnsiTheme="minorHAnsi" w:cstheme="minorHAnsi"/>
          <w:bCs/>
          <w:sz w:val="24"/>
          <w:szCs w:val="24"/>
        </w:rPr>
        <w:t>/as</w:t>
      </w:r>
      <w:r w:rsidRPr="00A52C2F">
        <w:rPr>
          <w:rFonts w:asciiTheme="minorHAnsi" w:hAnsiTheme="minorHAnsi" w:cstheme="minorHAnsi"/>
          <w:bCs/>
          <w:sz w:val="24"/>
          <w:szCs w:val="24"/>
        </w:rPr>
        <w:t xml:space="preserve">. Estas acciones deben considerar las medidas establecidas por el Ministerio de Salud en el documento “Recomendaciones de actuación en los lugares de trabajo en el contexto </w:t>
      </w:r>
      <w:r w:rsidR="00007D3F">
        <w:rPr>
          <w:rFonts w:asciiTheme="minorHAnsi" w:hAnsiTheme="minorHAnsi" w:cstheme="minorHAnsi"/>
          <w:bCs/>
          <w:sz w:val="24"/>
          <w:szCs w:val="24"/>
        </w:rPr>
        <w:t>C</w:t>
      </w:r>
      <w:r w:rsidRPr="00A52C2F">
        <w:rPr>
          <w:rFonts w:asciiTheme="minorHAnsi" w:hAnsiTheme="minorHAnsi" w:cstheme="minorHAnsi"/>
          <w:bCs/>
          <w:sz w:val="24"/>
          <w:szCs w:val="24"/>
        </w:rPr>
        <w:t xml:space="preserve">ovid-19”, disponibles en el sitio web </w:t>
      </w:r>
      <w:hyperlink r:id="rId16" w:history="1">
        <w:r w:rsidRPr="00A52C2F">
          <w:rPr>
            <w:rStyle w:val="Hipervnculo"/>
            <w:rFonts w:asciiTheme="minorHAnsi" w:hAnsiTheme="minorHAnsi" w:cstheme="minorHAnsi"/>
            <w:bCs/>
            <w:sz w:val="24"/>
            <w:szCs w:val="24"/>
          </w:rPr>
          <w:t>www.minsal.cl</w:t>
        </w:r>
      </w:hyperlink>
      <w:r w:rsidRPr="00A52C2F">
        <w:rPr>
          <w:rFonts w:asciiTheme="minorHAnsi" w:hAnsiTheme="minorHAnsi" w:cstheme="minorHAnsi"/>
          <w:bCs/>
          <w:sz w:val="24"/>
          <w:szCs w:val="24"/>
        </w:rPr>
        <w:t xml:space="preserve">. </w:t>
      </w:r>
    </w:p>
    <w:p w14:paraId="5783DFCC" w14:textId="77777777" w:rsidR="003E4A15" w:rsidRPr="00A52C2F" w:rsidRDefault="003E4A15" w:rsidP="003E4A15">
      <w:pPr>
        <w:ind w:right="276"/>
        <w:jc w:val="both"/>
        <w:rPr>
          <w:rFonts w:asciiTheme="minorHAnsi" w:hAnsiTheme="minorHAnsi" w:cstheme="minorHAnsi"/>
          <w:bCs/>
          <w:sz w:val="24"/>
          <w:szCs w:val="24"/>
        </w:rPr>
      </w:pPr>
      <w:r w:rsidRPr="00A52C2F">
        <w:rPr>
          <w:rFonts w:asciiTheme="minorHAnsi" w:hAnsiTheme="minorHAnsi" w:cstheme="minorHAnsi"/>
          <w:bCs/>
          <w:sz w:val="24"/>
          <w:szCs w:val="24"/>
        </w:rPr>
        <w:t>Algunas de las  medidas a implementar son:</w:t>
      </w:r>
    </w:p>
    <w:p w14:paraId="792D7816" w14:textId="06F840AA" w:rsidR="003E4A15" w:rsidRPr="00A52C2F" w:rsidRDefault="003E4A15" w:rsidP="003E4A15">
      <w:pPr>
        <w:pStyle w:val="Prrafodelista"/>
        <w:numPr>
          <w:ilvl w:val="0"/>
          <w:numId w:val="39"/>
        </w:numPr>
        <w:ind w:right="276"/>
        <w:jc w:val="both"/>
        <w:rPr>
          <w:rFonts w:asciiTheme="minorHAnsi" w:hAnsiTheme="minorHAnsi" w:cstheme="minorHAnsi"/>
          <w:bCs/>
          <w:sz w:val="24"/>
          <w:szCs w:val="24"/>
        </w:rPr>
      </w:pPr>
      <w:r w:rsidRPr="00A52C2F">
        <w:rPr>
          <w:rFonts w:asciiTheme="minorHAnsi" w:hAnsiTheme="minorHAnsi" w:cstheme="minorHAnsi"/>
          <w:bCs/>
          <w:sz w:val="24"/>
          <w:szCs w:val="24"/>
        </w:rPr>
        <w:t xml:space="preserve">Incluir en matriz de identificación de peligros y evaluación de riesgos, el riesgo biológico de contagio de COVID-19, estableciendo los mecanismos de control y mitigación, definiendo las acciones de prevención que debe cumplir tanto la empresa como </w:t>
      </w:r>
      <w:r w:rsidR="00007D3F">
        <w:rPr>
          <w:rFonts w:asciiTheme="minorHAnsi" w:hAnsiTheme="minorHAnsi" w:cstheme="minorHAnsi"/>
          <w:bCs/>
          <w:sz w:val="24"/>
          <w:szCs w:val="24"/>
        </w:rPr>
        <w:t>sus</w:t>
      </w:r>
      <w:r w:rsidRPr="00A52C2F">
        <w:rPr>
          <w:rFonts w:asciiTheme="minorHAnsi" w:hAnsiTheme="minorHAnsi" w:cstheme="minorHAnsi"/>
          <w:bCs/>
          <w:sz w:val="24"/>
          <w:szCs w:val="24"/>
        </w:rPr>
        <w:t xml:space="preserve"> trabajadores</w:t>
      </w:r>
      <w:r w:rsidR="00007D3F">
        <w:rPr>
          <w:rFonts w:asciiTheme="minorHAnsi" w:hAnsiTheme="minorHAnsi" w:cstheme="minorHAnsi"/>
          <w:bCs/>
          <w:sz w:val="24"/>
          <w:szCs w:val="24"/>
        </w:rPr>
        <w:t>/as</w:t>
      </w:r>
      <w:r w:rsidRPr="00A52C2F">
        <w:rPr>
          <w:rFonts w:asciiTheme="minorHAnsi" w:hAnsiTheme="minorHAnsi" w:cstheme="minorHAnsi"/>
          <w:bCs/>
          <w:sz w:val="24"/>
          <w:szCs w:val="24"/>
        </w:rPr>
        <w:t xml:space="preserve">. </w:t>
      </w:r>
    </w:p>
    <w:p w14:paraId="6064E22B" w14:textId="20B000C9" w:rsidR="003E4A15" w:rsidRPr="00A52C2F" w:rsidRDefault="003E4A15" w:rsidP="003E4A15">
      <w:pPr>
        <w:pStyle w:val="Prrafodelista"/>
        <w:numPr>
          <w:ilvl w:val="0"/>
          <w:numId w:val="39"/>
        </w:numPr>
        <w:ind w:right="276"/>
        <w:jc w:val="both"/>
        <w:rPr>
          <w:rFonts w:asciiTheme="minorHAnsi" w:hAnsiTheme="minorHAnsi" w:cstheme="minorHAnsi"/>
          <w:bCs/>
          <w:sz w:val="24"/>
          <w:szCs w:val="24"/>
        </w:rPr>
      </w:pPr>
      <w:r w:rsidRPr="00A52C2F">
        <w:rPr>
          <w:rFonts w:asciiTheme="minorHAnsi" w:hAnsiTheme="minorHAnsi" w:cstheme="minorHAnsi"/>
          <w:bCs/>
          <w:sz w:val="24"/>
          <w:szCs w:val="24"/>
        </w:rPr>
        <w:t>Adoptar medidas organizacionales y/o de ingeniería para evitar el contagio, tendientes a evitar la interacción con personas, promover trabajo</w:t>
      </w:r>
      <w:r w:rsidR="00007D3F">
        <w:rPr>
          <w:rFonts w:asciiTheme="minorHAnsi" w:hAnsiTheme="minorHAnsi" w:cstheme="minorHAnsi"/>
          <w:bCs/>
          <w:sz w:val="24"/>
          <w:szCs w:val="24"/>
        </w:rPr>
        <w:t xml:space="preserve"> a</w:t>
      </w:r>
      <w:r w:rsidRPr="00A52C2F">
        <w:rPr>
          <w:rFonts w:asciiTheme="minorHAnsi" w:hAnsiTheme="minorHAnsi" w:cstheme="minorHAnsi"/>
          <w:bCs/>
          <w:sz w:val="24"/>
          <w:szCs w:val="24"/>
        </w:rPr>
        <w:t xml:space="preserve"> distancia o teletrabajo, instalación de barreras físicas, protocolos de limpieza y otras medidas establecidas por el MINSAL. </w:t>
      </w:r>
    </w:p>
    <w:p w14:paraId="19458755" w14:textId="77777777" w:rsidR="003E4A15" w:rsidRDefault="003E4A15" w:rsidP="003E4A15">
      <w:pPr>
        <w:autoSpaceDE w:val="0"/>
        <w:autoSpaceDN w:val="0"/>
        <w:adjustRightInd w:val="0"/>
        <w:jc w:val="both"/>
        <w:rPr>
          <w:rFonts w:asciiTheme="minorHAnsi" w:hAnsiTheme="minorHAnsi" w:cs="Calibri"/>
          <w:sz w:val="24"/>
          <w:szCs w:val="24"/>
        </w:rPr>
      </w:pPr>
    </w:p>
    <w:p w14:paraId="1B657716" w14:textId="5A89DAD8" w:rsidR="003E4A15" w:rsidRPr="00A52C2F" w:rsidRDefault="003E4A15" w:rsidP="003E4A15">
      <w:pPr>
        <w:jc w:val="both"/>
        <w:rPr>
          <w:rFonts w:asciiTheme="minorHAnsi" w:eastAsia="Calibri" w:hAnsiTheme="minorHAnsi" w:cstheme="minorHAnsi"/>
          <w:b/>
          <w:bCs/>
          <w:sz w:val="24"/>
          <w:szCs w:val="24"/>
          <w:lang w:val="es-CL" w:eastAsia="en-U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75</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A52C2F">
        <w:rPr>
          <w:rFonts w:asciiTheme="minorHAnsi" w:eastAsia="Calibri" w:hAnsiTheme="minorHAnsi" w:cstheme="minorHAnsi"/>
          <w:sz w:val="24"/>
          <w:szCs w:val="24"/>
          <w:lang w:val="es-CL" w:eastAsia="en-US"/>
        </w:rPr>
        <w:t>Si el trabajador</w:t>
      </w:r>
      <w:r w:rsidR="00007D3F">
        <w:rPr>
          <w:rFonts w:asciiTheme="minorHAnsi" w:eastAsia="Calibri" w:hAnsiTheme="minorHAnsi" w:cstheme="minorHAnsi"/>
          <w:sz w:val="24"/>
          <w:szCs w:val="24"/>
          <w:lang w:val="es-CL" w:eastAsia="en-US"/>
        </w:rPr>
        <w:t>/</w:t>
      </w:r>
      <w:r>
        <w:rPr>
          <w:rFonts w:asciiTheme="minorHAnsi" w:eastAsia="Calibri" w:hAnsiTheme="minorHAnsi" w:cstheme="minorHAnsi"/>
          <w:sz w:val="24"/>
          <w:szCs w:val="24"/>
          <w:lang w:val="es-CL" w:eastAsia="en-US"/>
        </w:rPr>
        <w:t>a</w:t>
      </w:r>
      <w:r w:rsidRPr="00A52C2F">
        <w:rPr>
          <w:rFonts w:asciiTheme="minorHAnsi" w:eastAsia="Calibri" w:hAnsiTheme="minorHAnsi" w:cstheme="minorHAnsi"/>
          <w:sz w:val="24"/>
          <w:szCs w:val="24"/>
          <w:lang w:val="es-CL" w:eastAsia="en-US"/>
        </w:rPr>
        <w:t xml:space="preserve"> confirmado no estuvo en contacto con compañeros de trabajo y no estuvo en el trabajo desde 2 días antes del inicio de los síntomas y hasta 14 días después, la probabilidad de contagio y contaminación es baja. La empresa deber</w:t>
      </w:r>
      <w:r w:rsidR="00007D3F">
        <w:rPr>
          <w:rFonts w:asciiTheme="minorHAnsi" w:eastAsia="Calibri" w:hAnsiTheme="minorHAnsi" w:cstheme="minorHAnsi"/>
          <w:sz w:val="24"/>
          <w:szCs w:val="24"/>
          <w:lang w:val="es-CL" w:eastAsia="en-US"/>
        </w:rPr>
        <w:t>í</w:t>
      </w:r>
      <w:r w:rsidRPr="00A52C2F">
        <w:rPr>
          <w:rFonts w:asciiTheme="minorHAnsi" w:eastAsia="Calibri" w:hAnsiTheme="minorHAnsi" w:cstheme="minorHAnsi"/>
          <w:sz w:val="24"/>
          <w:szCs w:val="24"/>
          <w:lang w:val="es-CL" w:eastAsia="en-US"/>
        </w:rPr>
        <w:t xml:space="preserve">a implementar:  </w:t>
      </w:r>
    </w:p>
    <w:p w14:paraId="1E964B1B" w14:textId="368DA1A2" w:rsidR="003E4A15" w:rsidRPr="00A52C2F" w:rsidRDefault="003E4A15" w:rsidP="003E4A15">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Limpiar</w:t>
      </w:r>
      <w:r w:rsidR="00007D3F">
        <w:rPr>
          <w:rFonts w:asciiTheme="minorHAnsi" w:eastAsia="Calibri" w:hAnsiTheme="minorHAnsi" w:cstheme="minorHAnsi"/>
          <w:sz w:val="24"/>
          <w:szCs w:val="24"/>
          <w:lang w:val="es-CL" w:eastAsia="en-US"/>
        </w:rPr>
        <w:t xml:space="preserve"> </w:t>
      </w:r>
      <w:r w:rsidRPr="00A52C2F">
        <w:rPr>
          <w:rFonts w:asciiTheme="minorHAnsi" w:eastAsia="Calibri" w:hAnsiTheme="minorHAnsi" w:cstheme="minorHAnsi"/>
          <w:sz w:val="24"/>
          <w:szCs w:val="24"/>
          <w:lang w:val="es-CL" w:eastAsia="en-US"/>
        </w:rPr>
        <w:t>y desinfectar las superficies y objetos. Aplicar esta medida permanentemente.</w:t>
      </w:r>
    </w:p>
    <w:p w14:paraId="06CC028F" w14:textId="419A471E" w:rsidR="003E4A15" w:rsidRPr="00007D3F" w:rsidRDefault="003E4A15" w:rsidP="00007D3F">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 xml:space="preserve">Reforzar todas las medidas implementadas para evitar el contagio de </w:t>
      </w:r>
      <w:r w:rsidRPr="00007D3F">
        <w:rPr>
          <w:rFonts w:asciiTheme="minorHAnsi" w:eastAsia="Calibri" w:hAnsiTheme="minorHAnsi" w:cstheme="minorHAnsi"/>
          <w:sz w:val="24"/>
          <w:szCs w:val="24"/>
          <w:lang w:val="es-CL" w:eastAsia="en-US"/>
        </w:rPr>
        <w:t>COVID</w:t>
      </w:r>
      <w:r w:rsidR="00007D3F" w:rsidRPr="00007D3F">
        <w:rPr>
          <w:rFonts w:asciiTheme="minorHAnsi" w:eastAsia="Calibri" w:hAnsiTheme="minorHAnsi" w:cstheme="minorHAnsi"/>
          <w:sz w:val="24"/>
          <w:szCs w:val="24"/>
          <w:lang w:val="es-CL" w:eastAsia="en-US"/>
        </w:rPr>
        <w:t>-</w:t>
      </w:r>
      <w:r w:rsidRPr="00007D3F">
        <w:rPr>
          <w:rFonts w:asciiTheme="minorHAnsi" w:eastAsia="Calibri" w:hAnsiTheme="minorHAnsi" w:cstheme="minorHAnsi"/>
          <w:sz w:val="24"/>
          <w:szCs w:val="24"/>
          <w:lang w:val="es-CL" w:eastAsia="en-US"/>
        </w:rPr>
        <w:t xml:space="preserve"> 19.</w:t>
      </w:r>
    </w:p>
    <w:p w14:paraId="5B8AE0D2" w14:textId="77777777" w:rsidR="003E4A15" w:rsidRPr="00A52C2F" w:rsidRDefault="003E4A15" w:rsidP="003E4A15">
      <w:pPr>
        <w:numPr>
          <w:ilvl w:val="2"/>
          <w:numId w:val="35"/>
        </w:numPr>
        <w:spacing w:after="160" w:line="259" w:lineRule="auto"/>
        <w:ind w:left="1134"/>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Mantener informado a personal y seguir las indicaciones de la Autoridad Sanitaria</w:t>
      </w:r>
    </w:p>
    <w:p w14:paraId="79DFACF4" w14:textId="006472D0" w:rsidR="003E4A15" w:rsidRPr="00A52C2F" w:rsidRDefault="003E4A15" w:rsidP="003E4A15">
      <w:pPr>
        <w:spacing w:after="160" w:line="259" w:lineRule="auto"/>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Si el</w:t>
      </w:r>
      <w:r w:rsidR="00007D3F">
        <w:rPr>
          <w:rFonts w:asciiTheme="minorHAnsi" w:eastAsia="Calibri" w:hAnsiTheme="minorHAnsi" w:cstheme="minorHAnsi"/>
          <w:sz w:val="24"/>
          <w:szCs w:val="24"/>
          <w:lang w:val="es-CL" w:eastAsia="en-US"/>
        </w:rPr>
        <w:t xml:space="preserve"> </w:t>
      </w:r>
      <w:r w:rsidRPr="00A52C2F">
        <w:rPr>
          <w:rFonts w:asciiTheme="minorHAnsi" w:eastAsia="Calibri" w:hAnsiTheme="minorHAnsi" w:cstheme="minorHAnsi"/>
          <w:sz w:val="24"/>
          <w:szCs w:val="24"/>
          <w:lang w:val="es-CL" w:eastAsia="en-US"/>
        </w:rPr>
        <w:t>trabajador</w:t>
      </w:r>
      <w:r>
        <w:rPr>
          <w:rFonts w:asciiTheme="minorHAnsi" w:eastAsia="Calibri" w:hAnsiTheme="minorHAnsi" w:cstheme="minorHAnsi"/>
          <w:sz w:val="24"/>
          <w:szCs w:val="24"/>
          <w:lang w:val="es-CL" w:eastAsia="en-US"/>
        </w:rPr>
        <w:t>/a</w:t>
      </w:r>
      <w:r w:rsidRPr="00A52C2F">
        <w:rPr>
          <w:rFonts w:asciiTheme="minorHAnsi" w:eastAsia="Calibri" w:hAnsiTheme="minorHAnsi" w:cstheme="minorHAnsi"/>
          <w:sz w:val="24"/>
          <w:szCs w:val="24"/>
          <w:lang w:val="es-CL" w:eastAsia="en-US"/>
        </w:rPr>
        <w:t xml:space="preserve"> está confirmado por coronavirus y asistía al trabajo cuando se iniciaron sus síntomas y/o tuvo contacto con compañeros de trabajo, la empresa debe:</w:t>
      </w:r>
    </w:p>
    <w:p w14:paraId="14FB1696" w14:textId="4434CA47" w:rsidR="003E4A15" w:rsidRPr="00A52C2F" w:rsidRDefault="003E4A15" w:rsidP="003E4A15">
      <w:pPr>
        <w:numPr>
          <w:ilvl w:val="1"/>
          <w:numId w:val="35"/>
        </w:numPr>
        <w:spacing w:after="160" w:line="259" w:lineRule="auto"/>
        <w:contextualSpacing/>
        <w:jc w:val="both"/>
        <w:rPr>
          <w:rFonts w:asciiTheme="minorHAnsi" w:eastAsia="Calibri" w:hAnsiTheme="minorHAnsi" w:cstheme="minorHAnsi"/>
          <w:sz w:val="24"/>
          <w:szCs w:val="24"/>
          <w:lang w:val="es-CL" w:eastAsia="en-US"/>
        </w:rPr>
      </w:pPr>
      <w:r w:rsidRPr="00A52C2F">
        <w:rPr>
          <w:rFonts w:asciiTheme="minorHAnsi" w:eastAsia="Calibri" w:hAnsiTheme="minorHAnsi" w:cstheme="minorHAnsi"/>
          <w:sz w:val="24"/>
          <w:szCs w:val="24"/>
          <w:lang w:val="es-CL" w:eastAsia="en-US"/>
        </w:rPr>
        <w:t>Dar</w:t>
      </w:r>
      <w:r w:rsidR="00007D3F">
        <w:rPr>
          <w:rFonts w:asciiTheme="minorHAnsi" w:eastAsia="Calibri" w:hAnsiTheme="minorHAnsi" w:cstheme="minorHAnsi"/>
          <w:sz w:val="24"/>
          <w:szCs w:val="24"/>
          <w:lang w:val="es-CL" w:eastAsia="en-US"/>
        </w:rPr>
        <w:t xml:space="preserve">le facilidades </w:t>
      </w:r>
      <w:r w:rsidRPr="00A52C2F">
        <w:rPr>
          <w:rFonts w:asciiTheme="minorHAnsi" w:eastAsia="Calibri" w:hAnsiTheme="minorHAnsi" w:cstheme="minorHAnsi"/>
          <w:sz w:val="24"/>
          <w:szCs w:val="24"/>
          <w:lang w:val="es-CL" w:eastAsia="en-US"/>
        </w:rPr>
        <w:t>para que realice su tratamiento, en domicilio u hospitalizado, según indique el centro de salud, debiendo cumplir el aislamiento de 14 días, desde el inicio de los síntomas, periodo que puede extenderse según indicación médica.</w:t>
      </w:r>
    </w:p>
    <w:p w14:paraId="7F9E3B66" w14:textId="77777777" w:rsidR="003E4A15" w:rsidRDefault="003E4A15" w:rsidP="003E4A15">
      <w:pPr>
        <w:autoSpaceDE w:val="0"/>
        <w:autoSpaceDN w:val="0"/>
        <w:adjustRightInd w:val="0"/>
        <w:jc w:val="both"/>
        <w:rPr>
          <w:rFonts w:asciiTheme="minorHAnsi" w:hAnsiTheme="minorHAnsi" w:cs="Calibri"/>
          <w:sz w:val="24"/>
          <w:szCs w:val="24"/>
        </w:rPr>
      </w:pPr>
    </w:p>
    <w:p w14:paraId="7459C01F" w14:textId="53F2E20C" w:rsidR="003E4A15" w:rsidRPr="00456328" w:rsidRDefault="003E4A15" w:rsidP="003E4A15">
      <w:pPr>
        <w:autoSpaceDE w:val="0"/>
        <w:autoSpaceDN w:val="0"/>
        <w:adjustRightInd w:val="0"/>
        <w:jc w:val="both"/>
        <w:rPr>
          <w:rFonts w:asciiTheme="minorHAnsi" w:hAnsiTheme="minorHAnsi" w:cs="Calibri"/>
          <w:b/>
          <w:i/>
          <w:sz w:val="24"/>
          <w:szCs w:val="24"/>
          <w:u w:val="single"/>
        </w:rPr>
      </w:pPr>
      <w:r w:rsidRPr="00456328">
        <w:rPr>
          <w:rFonts w:asciiTheme="minorHAnsi" w:hAnsiTheme="minorHAnsi" w:cs="Calibri"/>
          <w:b/>
          <w:i/>
          <w:sz w:val="24"/>
          <w:szCs w:val="24"/>
          <w:highlight w:val="yellow"/>
          <w:u w:val="single"/>
        </w:rPr>
        <w:t>Las medidas que se nombraron en este capítulo son algunas de las cuales la empresa debe cumplir</w:t>
      </w:r>
      <w:r w:rsidR="00007D3F">
        <w:rPr>
          <w:rFonts w:asciiTheme="minorHAnsi" w:hAnsiTheme="minorHAnsi" w:cs="Calibri"/>
          <w:b/>
          <w:i/>
          <w:sz w:val="24"/>
          <w:szCs w:val="24"/>
          <w:highlight w:val="yellow"/>
          <w:u w:val="single"/>
        </w:rPr>
        <w:t>,</w:t>
      </w:r>
      <w:r w:rsidRPr="00456328">
        <w:rPr>
          <w:rFonts w:asciiTheme="minorHAnsi" w:hAnsiTheme="minorHAnsi" w:cs="Calibri"/>
          <w:b/>
          <w:i/>
          <w:sz w:val="24"/>
          <w:szCs w:val="24"/>
          <w:highlight w:val="yellow"/>
          <w:u w:val="single"/>
        </w:rPr>
        <w:t xml:space="preserve"> las que se deben revisar y complementar  de acuerdo a lo que establece el M</w:t>
      </w:r>
      <w:r w:rsidR="00007D3F">
        <w:rPr>
          <w:rFonts w:asciiTheme="minorHAnsi" w:hAnsiTheme="minorHAnsi" w:cs="Calibri"/>
          <w:b/>
          <w:i/>
          <w:sz w:val="24"/>
          <w:szCs w:val="24"/>
          <w:highlight w:val="yellow"/>
          <w:u w:val="single"/>
        </w:rPr>
        <w:t>INSAL</w:t>
      </w:r>
      <w:r w:rsidRPr="00456328">
        <w:rPr>
          <w:rFonts w:asciiTheme="minorHAnsi" w:hAnsiTheme="minorHAnsi" w:cs="Calibri"/>
          <w:b/>
          <w:i/>
          <w:sz w:val="24"/>
          <w:szCs w:val="24"/>
          <w:highlight w:val="yellow"/>
          <w:u w:val="single"/>
        </w:rPr>
        <w:t>.</w:t>
      </w:r>
      <w:r w:rsidRPr="00456328">
        <w:rPr>
          <w:rFonts w:asciiTheme="minorHAnsi" w:hAnsiTheme="minorHAnsi" w:cs="Calibri"/>
          <w:b/>
          <w:i/>
          <w:sz w:val="24"/>
          <w:szCs w:val="24"/>
          <w:u w:val="single"/>
        </w:rPr>
        <w:t xml:space="preserve"> </w:t>
      </w:r>
    </w:p>
    <w:p w14:paraId="322C6012" w14:textId="77777777" w:rsidR="003E4A15" w:rsidRPr="00456328" w:rsidRDefault="003E4A15" w:rsidP="003E4A15">
      <w:pPr>
        <w:autoSpaceDE w:val="0"/>
        <w:autoSpaceDN w:val="0"/>
        <w:adjustRightInd w:val="0"/>
        <w:jc w:val="both"/>
        <w:rPr>
          <w:rFonts w:asciiTheme="minorHAnsi" w:hAnsiTheme="minorHAnsi" w:cs="Calibri"/>
          <w:b/>
          <w:i/>
          <w:sz w:val="24"/>
          <w:szCs w:val="24"/>
          <w:u w:val="single"/>
        </w:rPr>
      </w:pPr>
    </w:p>
    <w:p w14:paraId="6B6E6149" w14:textId="77777777" w:rsidR="003E4A15" w:rsidRPr="00DA6535" w:rsidRDefault="003E4A15" w:rsidP="003E4A15">
      <w:pPr>
        <w:pStyle w:val="Ttulo1"/>
      </w:pPr>
      <w:r>
        <w:rPr>
          <w:highlight w:val="yellow"/>
        </w:rPr>
        <w:t xml:space="preserve">CAPÍTULO </w:t>
      </w:r>
      <w:r w:rsidRPr="009E048B">
        <w:rPr>
          <w:highlight w:val="yellow"/>
        </w:rPr>
        <w:t>XXXI</w:t>
      </w:r>
      <w:r>
        <w:rPr>
          <w:highlight w:val="yellow"/>
        </w:rPr>
        <w:t>I</w:t>
      </w:r>
      <w:r w:rsidRPr="009E048B">
        <w:rPr>
          <w:highlight w:val="yellow"/>
        </w:rPr>
        <w:t>: LEY 21.220 MODIFICA EL CÓDIGO DEL TRABAJO EN MATERIA DE TRABAJO A DISTANCIA Y TELETRABAJO</w:t>
      </w:r>
      <w:r w:rsidRPr="00286323">
        <w:rPr>
          <w:rFonts w:ascii="Verdana" w:eastAsia="Times New Roman" w:hAnsi="Verdana"/>
        </w:rPr>
        <w:br/>
      </w:r>
    </w:p>
    <w:p w14:paraId="04972A0E" w14:textId="0345D941" w:rsidR="003E4A15" w:rsidRPr="00F228DE" w:rsidRDefault="003E4A15" w:rsidP="003E4A15">
      <w:pPr>
        <w:contextualSpacing/>
        <w:jc w:val="both"/>
        <w:rPr>
          <w:rFonts w:asciiTheme="minorHAnsi" w:eastAsia="Times New Roman" w:hAnsiTheme="minorHAnsi" w:cs="Times New Roman"/>
          <w:sz w:val="24"/>
          <w:szCs w:val="24"/>
          <w:lang w:val="es-CL" w:eastAsia="es-E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76</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w:t>
      </w:r>
      <w:r w:rsidRPr="00F228DE">
        <w:rPr>
          <w:rFonts w:eastAsia="Times New Roman" w:cs="Times New Roman"/>
        </w:rPr>
        <w:t xml:space="preserve"> </w:t>
      </w:r>
      <w:r w:rsidRPr="00F228DE">
        <w:rPr>
          <w:rFonts w:asciiTheme="minorHAnsi" w:eastAsia="Times New Roman" w:hAnsiTheme="minorHAnsi" w:cs="Times New Roman"/>
          <w:sz w:val="24"/>
          <w:szCs w:val="24"/>
          <w:lang w:val="es-CL" w:eastAsia="es-ES"/>
        </w:rPr>
        <w:t xml:space="preserve">Esta </w:t>
      </w:r>
      <w:r w:rsidR="00FD3044">
        <w:rPr>
          <w:rFonts w:asciiTheme="minorHAnsi" w:eastAsia="Times New Roman" w:hAnsiTheme="minorHAnsi" w:cs="Times New Roman"/>
          <w:sz w:val="24"/>
          <w:szCs w:val="24"/>
          <w:lang w:val="es-CL" w:eastAsia="es-ES"/>
        </w:rPr>
        <w:t>L</w:t>
      </w:r>
      <w:r w:rsidRPr="00F228DE">
        <w:rPr>
          <w:rFonts w:asciiTheme="minorHAnsi" w:eastAsia="Times New Roman" w:hAnsiTheme="minorHAnsi" w:cs="Times New Roman"/>
          <w:sz w:val="24"/>
          <w:szCs w:val="24"/>
          <w:lang w:val="es-CL" w:eastAsia="es-ES"/>
        </w:rPr>
        <w:t>ey modifica el artículo 22 del Código del Trabajo e incorpora un nuevo Capítulo IX al Título II del Libro I del mismo cuerpo legal, que se ha denominado “Del Trabajo a Distancia y Teletrabajo, regulado en los artículos 152 quáter G a O</w:t>
      </w:r>
      <w:r w:rsidR="00FD3044">
        <w:rPr>
          <w:rFonts w:asciiTheme="minorHAnsi" w:eastAsia="Times New Roman" w:hAnsiTheme="minorHAnsi" w:cs="Times New Roman"/>
          <w:sz w:val="24"/>
          <w:szCs w:val="24"/>
          <w:lang w:val="es-CL" w:eastAsia="es-ES"/>
        </w:rPr>
        <w:t>”.</w:t>
      </w:r>
    </w:p>
    <w:p w14:paraId="36350A5E" w14:textId="77777777" w:rsidR="003E4A15" w:rsidRPr="00F228DE" w:rsidRDefault="003E4A15" w:rsidP="003E4A15">
      <w:pPr>
        <w:contextualSpacing/>
        <w:jc w:val="both"/>
        <w:rPr>
          <w:rFonts w:asciiTheme="minorHAnsi" w:eastAsia="Times New Roman" w:hAnsiTheme="minorHAnsi" w:cs="Times New Roman"/>
          <w:sz w:val="24"/>
          <w:szCs w:val="24"/>
          <w:lang w:val="es-CL" w:eastAsia="es-ES"/>
        </w:rPr>
      </w:pPr>
      <w:r w:rsidRPr="00F228DE">
        <w:rPr>
          <w:rFonts w:asciiTheme="minorHAnsi" w:eastAsia="Times New Roman" w:hAnsiTheme="minorHAnsi" w:cs="Times New Roman"/>
          <w:sz w:val="24"/>
          <w:szCs w:val="24"/>
          <w:lang w:val="es-CL" w:eastAsia="es-ES"/>
        </w:rPr>
        <w:t xml:space="preserve">El artículo 152 quáter G, define el trabajo a </w:t>
      </w:r>
      <w:r>
        <w:rPr>
          <w:rFonts w:asciiTheme="minorHAnsi" w:eastAsia="Times New Roman" w:hAnsiTheme="minorHAnsi" w:cs="Times New Roman"/>
          <w:sz w:val="24"/>
          <w:szCs w:val="24"/>
          <w:lang w:val="es-CL" w:eastAsia="es-ES"/>
        </w:rPr>
        <w:t xml:space="preserve">distancia como “aquel en que el/la trabajador/a </w:t>
      </w:r>
      <w:r w:rsidRPr="00F228DE">
        <w:rPr>
          <w:rFonts w:asciiTheme="minorHAnsi" w:eastAsia="Times New Roman" w:hAnsiTheme="minorHAnsi" w:cs="Times New Roman"/>
          <w:sz w:val="24"/>
          <w:szCs w:val="24"/>
          <w:lang w:val="es-CL" w:eastAsia="es-ES"/>
        </w:rPr>
        <w:t>presta sus servicios, total o parcialmente, desde su domicilio u otro lugar o lugares distintos de los establecimientos, instalaciones o faenas de la empresa. Este trabajo a distancia es denominado teletrabajo, en aquellos casos que los servicios son prestados mediante la utilización de medios tecnológicos, informáticos o de telecomunicaciones o si tales servicios deben reportarse mediante estos medios.</w:t>
      </w:r>
    </w:p>
    <w:p w14:paraId="2BDB833A" w14:textId="77777777" w:rsidR="003E4A15" w:rsidRPr="00E179C3" w:rsidRDefault="003E4A15" w:rsidP="003E4A15">
      <w:pPr>
        <w:spacing w:line="240" w:lineRule="auto"/>
        <w:rPr>
          <w:rFonts w:cs="gobCL-Bold"/>
          <w:b/>
          <w:bCs/>
          <w:sz w:val="20"/>
          <w:szCs w:val="20"/>
        </w:rPr>
      </w:pPr>
    </w:p>
    <w:p w14:paraId="1F462210" w14:textId="3FCB2206" w:rsidR="003E4A15" w:rsidRPr="007F04CF" w:rsidRDefault="003E4A15" w:rsidP="003E4A15">
      <w:pPr>
        <w:pStyle w:val="Ttulo2"/>
        <w:rPr>
          <w:rFonts w:asciiTheme="minorHAnsi" w:hAnsiTheme="minorHAnsi" w:cstheme="minorHAnsi"/>
          <w:color w:val="auto"/>
          <w:sz w:val="24"/>
        </w:rPr>
      </w:pPr>
      <w:r>
        <w:rPr>
          <w:rFonts w:asciiTheme="minorHAnsi" w:hAnsiTheme="minorHAnsi" w:cstheme="minorHAnsi"/>
          <w:color w:val="auto"/>
          <w:sz w:val="24"/>
        </w:rPr>
        <w:t>CAPÍTULO</w:t>
      </w:r>
      <w:r w:rsidRPr="00E179C3">
        <w:rPr>
          <w:rFonts w:asciiTheme="minorHAnsi" w:hAnsiTheme="minorHAnsi" w:cstheme="minorHAnsi"/>
          <w:color w:val="auto"/>
          <w:sz w:val="24"/>
        </w:rPr>
        <w:t xml:space="preserve"> XXXI</w:t>
      </w:r>
      <w:r>
        <w:rPr>
          <w:rFonts w:asciiTheme="minorHAnsi" w:hAnsiTheme="minorHAnsi" w:cstheme="minorHAnsi"/>
          <w:color w:val="auto"/>
          <w:sz w:val="24"/>
        </w:rPr>
        <w:t>I</w:t>
      </w:r>
      <w:r w:rsidRPr="00E179C3">
        <w:rPr>
          <w:rFonts w:asciiTheme="minorHAnsi" w:hAnsiTheme="minorHAnsi" w:cstheme="minorHAnsi"/>
          <w:color w:val="auto"/>
          <w:sz w:val="24"/>
        </w:rPr>
        <w:t>I: REGLAMENTO QUE ESTABLECE LAS CONDICIONES ESPECÍFICAS DE SEGURIDAD Y SALUD PARA TRABAJADORES Y TRABAJADORAS QUE REALIZAN TRABAJO A DISTANCIA O TELETRABAJO</w:t>
      </w:r>
      <w:r>
        <w:rPr>
          <w:rFonts w:asciiTheme="minorHAnsi" w:hAnsiTheme="minorHAnsi" w:cstheme="minorHAnsi"/>
          <w:color w:val="auto"/>
          <w:sz w:val="24"/>
        </w:rPr>
        <w:t xml:space="preserve"> </w:t>
      </w:r>
    </w:p>
    <w:p w14:paraId="6095790E" w14:textId="77777777" w:rsidR="003E4A15" w:rsidRPr="00E179C3" w:rsidRDefault="003E4A15" w:rsidP="003E4A15"/>
    <w:p w14:paraId="61520598" w14:textId="6EE5160C" w:rsidR="003E4A15" w:rsidRPr="00E00BF5" w:rsidRDefault="003E4A15" w:rsidP="003E4A15">
      <w:pPr>
        <w:widowControl w:val="0"/>
        <w:autoSpaceDE w:val="0"/>
        <w:autoSpaceDN w:val="0"/>
        <w:adjustRightInd w:val="0"/>
        <w:spacing w:after="240"/>
        <w:jc w:val="both"/>
        <w:rPr>
          <w:rFonts w:ascii="Times" w:eastAsiaTheme="minorHAnsi" w:hAnsi="Times" w:cs="Times"/>
          <w:sz w:val="24"/>
          <w:szCs w:val="24"/>
          <w:lang w:eastAsia="en-US"/>
        </w:rPr>
      </w:pPr>
      <w:r w:rsidRPr="00184767">
        <w:rPr>
          <w:rFonts w:asciiTheme="minorHAnsi" w:eastAsia="Times New Roman" w:hAnsiTheme="minorHAnsi" w:cs="Arial"/>
          <w:b/>
          <w:color w:val="222222"/>
          <w:sz w:val="24"/>
          <w:szCs w:val="24"/>
          <w:lang w:val="es-CL"/>
        </w:rPr>
        <w:t xml:space="preserve">ARTÍCULO </w:t>
      </w:r>
      <w:r>
        <w:rPr>
          <w:rFonts w:asciiTheme="minorHAnsi" w:eastAsia="Times New Roman" w:hAnsiTheme="minorHAnsi" w:cs="Arial"/>
          <w:b/>
          <w:color w:val="222222"/>
          <w:sz w:val="24"/>
          <w:szCs w:val="24"/>
          <w:lang w:val="es-CL"/>
        </w:rPr>
        <w:t>77</w:t>
      </w:r>
      <w:r w:rsidRPr="00184767">
        <w:rPr>
          <w:rFonts w:asciiTheme="minorHAnsi" w:eastAsia="Times New Roman" w:hAnsiTheme="minorHAnsi" w:cs="Arial"/>
          <w:b/>
          <w:color w:val="222222"/>
          <w:sz w:val="24"/>
          <w:szCs w:val="24"/>
          <w:lang w:val="es-CL"/>
        </w:rPr>
        <w:t>º</w:t>
      </w:r>
      <w:r>
        <w:rPr>
          <w:rFonts w:asciiTheme="minorHAnsi" w:eastAsia="Times New Roman" w:hAnsiTheme="minorHAnsi" w:cs="Arial"/>
          <w:b/>
          <w:color w:val="222222"/>
          <w:sz w:val="24"/>
          <w:szCs w:val="24"/>
          <w:lang w:val="es-CL"/>
        </w:rPr>
        <w:t xml:space="preserve">: </w:t>
      </w:r>
      <w:r w:rsidRPr="00E00BF5">
        <w:rPr>
          <w:rFonts w:asciiTheme="minorHAnsi" w:eastAsiaTheme="minorHAnsi" w:hAnsiTheme="minorHAnsi" w:cs="Times"/>
          <w:sz w:val="24"/>
          <w:szCs w:val="24"/>
          <w:lang w:eastAsia="en-US"/>
        </w:rPr>
        <w:t>Se entenderá por trabajo a distancia aque</w:t>
      </w:r>
      <w:r>
        <w:rPr>
          <w:rFonts w:asciiTheme="minorHAnsi" w:eastAsiaTheme="minorHAnsi" w:hAnsiTheme="minorHAnsi" w:cs="Times"/>
          <w:sz w:val="24"/>
          <w:szCs w:val="24"/>
          <w:lang w:eastAsia="en-US"/>
        </w:rPr>
        <w:t xml:space="preserve">l en que el/la </w:t>
      </w:r>
      <w:r w:rsidRPr="00E00BF5">
        <w:rPr>
          <w:rFonts w:asciiTheme="minorHAnsi" w:eastAsiaTheme="minorHAnsi" w:hAnsiTheme="minorHAnsi" w:cs="Times"/>
          <w:sz w:val="24"/>
          <w:szCs w:val="24"/>
          <w:lang w:eastAsia="en-US"/>
        </w:rPr>
        <w:t>trabajador</w:t>
      </w:r>
      <w:r>
        <w:rPr>
          <w:rFonts w:asciiTheme="minorHAnsi" w:eastAsiaTheme="minorHAnsi" w:hAnsiTheme="minorHAnsi" w:cs="Times"/>
          <w:sz w:val="24"/>
          <w:szCs w:val="24"/>
          <w:lang w:eastAsia="en-US"/>
        </w:rPr>
        <w:t>/a</w:t>
      </w:r>
      <w:r w:rsidRPr="00E00BF5">
        <w:rPr>
          <w:rFonts w:asciiTheme="minorHAnsi" w:eastAsiaTheme="minorHAnsi" w:hAnsiTheme="minorHAnsi" w:cs="Times"/>
          <w:sz w:val="24"/>
          <w:szCs w:val="24"/>
          <w:lang w:eastAsia="en-US"/>
        </w:rPr>
        <w:t xml:space="preserve"> presta sus servicios, total o parcialmente, desde su domicilio u otro lugar o lugares distintos a los establecimientos, instalaciones o faenas de la empresa; y por teletrabajo, si los servicios son prestados mediante la utilización de medios tecnológicos, informáticos o de telecomunicaciones, o si tales servicios deben reportarse mediante estos medios. </w:t>
      </w:r>
    </w:p>
    <w:p w14:paraId="22AD8D8F" w14:textId="41172DDF" w:rsidR="003E4A15" w:rsidRDefault="003E4A15" w:rsidP="003E4A15">
      <w:pPr>
        <w:widowControl w:val="0"/>
        <w:autoSpaceDE w:val="0"/>
        <w:autoSpaceDN w:val="0"/>
        <w:adjustRightInd w:val="0"/>
        <w:spacing w:after="240"/>
        <w:jc w:val="both"/>
        <w:rPr>
          <w:rFonts w:ascii="Times" w:eastAsiaTheme="minorHAnsi" w:hAnsi="Times" w:cs="Times"/>
          <w:sz w:val="30"/>
          <w:szCs w:val="30"/>
          <w:lang w:eastAsia="en-US"/>
        </w:rPr>
      </w:pPr>
      <w:r w:rsidRPr="00E00BF5">
        <w:rPr>
          <w:rFonts w:asciiTheme="minorHAnsi" w:eastAsiaTheme="minorHAnsi" w:hAnsiTheme="minorHAnsi" w:cs="Times"/>
          <w:sz w:val="24"/>
          <w:szCs w:val="24"/>
          <w:lang w:eastAsia="en-US"/>
        </w:rPr>
        <w:t>Los trabajadores</w:t>
      </w:r>
      <w:r>
        <w:rPr>
          <w:rFonts w:asciiTheme="minorHAnsi" w:eastAsiaTheme="minorHAnsi" w:hAnsiTheme="minorHAnsi" w:cs="Times"/>
          <w:sz w:val="24"/>
          <w:szCs w:val="24"/>
          <w:lang w:eastAsia="en-US"/>
        </w:rPr>
        <w:t>/as</w:t>
      </w:r>
      <w:r w:rsidRPr="00E00BF5">
        <w:rPr>
          <w:rFonts w:asciiTheme="minorHAnsi" w:eastAsiaTheme="minorHAnsi" w:hAnsiTheme="minorHAnsi" w:cs="Times"/>
          <w:sz w:val="24"/>
          <w:szCs w:val="24"/>
          <w:lang w:eastAsia="en-US"/>
        </w:rPr>
        <w:t xml:space="preserve"> que pacten con sus empleadores la modalidad de trabajo a distancia o teletrabajo, al inicio o durante la relación laboral, tendrán iguales derechos y obligaciones en materia de seguridad y salud en el trabajo que cualquier otro trabajador</w:t>
      </w:r>
      <w:r>
        <w:rPr>
          <w:rFonts w:asciiTheme="minorHAnsi" w:eastAsiaTheme="minorHAnsi" w:hAnsiTheme="minorHAnsi" w:cs="Times"/>
          <w:sz w:val="24"/>
          <w:szCs w:val="24"/>
          <w:lang w:eastAsia="en-US"/>
        </w:rPr>
        <w:t>/a</w:t>
      </w:r>
      <w:r w:rsidRPr="00E00BF5">
        <w:rPr>
          <w:rFonts w:asciiTheme="minorHAnsi" w:eastAsiaTheme="minorHAnsi" w:hAnsiTheme="minorHAnsi" w:cs="Times"/>
          <w:sz w:val="24"/>
          <w:szCs w:val="24"/>
          <w:lang w:eastAsia="en-US"/>
        </w:rPr>
        <w:t>, salvo aquellas adecuaciones que deriven estrictamente de la naturaleza y características de la prestación convenida.</w:t>
      </w:r>
      <w:r>
        <w:rPr>
          <w:rFonts w:ascii="Times" w:eastAsiaTheme="minorHAnsi" w:hAnsi="Times" w:cs="Times"/>
          <w:sz w:val="30"/>
          <w:szCs w:val="30"/>
          <w:lang w:eastAsia="en-US"/>
        </w:rPr>
        <w:t xml:space="preserve"> </w:t>
      </w:r>
    </w:p>
    <w:p w14:paraId="771C6BA8" w14:textId="543B158E"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78</w:t>
      </w:r>
      <w:r w:rsidRPr="00F04C1B">
        <w:rPr>
          <w:rFonts w:asciiTheme="minorHAnsi" w:eastAsia="Times New Roman" w:hAnsiTheme="minorHAnsi" w:cs="Arial"/>
          <w:b/>
          <w:color w:val="222222"/>
          <w:sz w:val="24"/>
          <w:szCs w:val="24"/>
          <w:lang w:val="es-CL"/>
        </w:rPr>
        <w:t xml:space="preserve">º: </w:t>
      </w:r>
      <w:r w:rsidRPr="00B46EFB">
        <w:rPr>
          <w:rFonts w:asciiTheme="minorHAnsi" w:hAnsiTheme="minorHAnsi" w:cstheme="minorHAnsi"/>
          <w:bCs/>
          <w:sz w:val="24"/>
          <w:szCs w:val="24"/>
        </w:rPr>
        <w:t xml:space="preserve">El </w:t>
      </w:r>
      <w:r>
        <w:rPr>
          <w:rFonts w:asciiTheme="minorHAnsi" w:hAnsiTheme="minorHAnsi" w:cstheme="minorHAnsi"/>
          <w:bCs/>
          <w:sz w:val="24"/>
          <w:szCs w:val="24"/>
        </w:rPr>
        <w:t>empleador/</w:t>
      </w:r>
      <w:r w:rsidR="00914DE6">
        <w:rPr>
          <w:rFonts w:asciiTheme="minorHAnsi" w:hAnsiTheme="minorHAnsi" w:cstheme="minorHAnsi"/>
          <w:bCs/>
          <w:sz w:val="24"/>
          <w:szCs w:val="24"/>
        </w:rPr>
        <w:t>a</w:t>
      </w:r>
      <w:r w:rsidRPr="00B46EFB">
        <w:rPr>
          <w:rFonts w:asciiTheme="minorHAnsi" w:hAnsiTheme="minorHAnsi" w:cstheme="minorHAnsi"/>
          <w:bCs/>
          <w:sz w:val="24"/>
          <w:szCs w:val="24"/>
        </w:rPr>
        <w:t xml:space="preserve"> respecto al trabajador o trabajadora acogido a la modalidad de trabajo a distancia o teletrabajo</w:t>
      </w:r>
      <w:r w:rsidR="00914DE6">
        <w:rPr>
          <w:rFonts w:asciiTheme="minorHAnsi" w:hAnsiTheme="minorHAnsi" w:cstheme="minorHAnsi"/>
          <w:bCs/>
          <w:sz w:val="24"/>
          <w:szCs w:val="24"/>
        </w:rPr>
        <w:t xml:space="preserve">, </w:t>
      </w:r>
      <w:r>
        <w:rPr>
          <w:rFonts w:asciiTheme="minorHAnsi" w:hAnsiTheme="minorHAnsi" w:cstheme="minorHAnsi"/>
          <w:sz w:val="24"/>
          <w:szCs w:val="24"/>
        </w:rPr>
        <w:t>debe t</w:t>
      </w:r>
      <w:r w:rsidRPr="00B46EFB">
        <w:rPr>
          <w:rFonts w:asciiTheme="minorHAnsi" w:hAnsiTheme="minorHAnsi" w:cstheme="minorHAnsi"/>
          <w:sz w:val="24"/>
          <w:szCs w:val="24"/>
        </w:rPr>
        <w:t>omar todas las medidas necesarias para proteger eficazmente la vida y salud de los trabajadores, gestionando los riesgos laborales que se encuentre</w:t>
      </w:r>
      <w:r>
        <w:rPr>
          <w:rFonts w:asciiTheme="minorHAnsi" w:hAnsiTheme="minorHAnsi" w:cstheme="minorHAnsi"/>
          <w:sz w:val="24"/>
          <w:szCs w:val="24"/>
        </w:rPr>
        <w:t xml:space="preserve">n presentes en el domicilio del/la </w:t>
      </w:r>
      <w:r w:rsidRPr="00B46EFB">
        <w:rPr>
          <w:rFonts w:asciiTheme="minorHAnsi" w:hAnsiTheme="minorHAnsi" w:cstheme="minorHAnsi"/>
          <w:sz w:val="24"/>
          <w:szCs w:val="24"/>
        </w:rPr>
        <w:t>trabajador</w:t>
      </w:r>
      <w:r>
        <w:rPr>
          <w:rFonts w:asciiTheme="minorHAnsi" w:hAnsiTheme="minorHAnsi" w:cstheme="minorHAnsi"/>
          <w:sz w:val="24"/>
          <w:szCs w:val="24"/>
        </w:rPr>
        <w:t>/a</w:t>
      </w:r>
      <w:r w:rsidRPr="00B46EFB">
        <w:rPr>
          <w:rFonts w:asciiTheme="minorHAnsi" w:hAnsiTheme="minorHAnsi" w:cstheme="minorHAnsi"/>
          <w:sz w:val="24"/>
          <w:szCs w:val="24"/>
        </w:rPr>
        <w:t xml:space="preserve"> o en el lugar o lugares distintos a los establecimientos, instalaciones o faenas de la empresa, que se hubieren acordado para la prestación de esos servicios.</w:t>
      </w:r>
    </w:p>
    <w:p w14:paraId="185AFB87" w14:textId="77777777" w:rsidR="003E4A15" w:rsidRDefault="003E4A15" w:rsidP="003E4A15">
      <w:pPr>
        <w:ind w:right="219"/>
        <w:jc w:val="both"/>
        <w:rPr>
          <w:rFonts w:asciiTheme="minorHAnsi" w:hAnsiTheme="minorHAnsi" w:cstheme="minorHAnsi"/>
          <w:b/>
          <w:bCs/>
          <w:sz w:val="22"/>
          <w:szCs w:val="22"/>
        </w:rPr>
      </w:pPr>
    </w:p>
    <w:p w14:paraId="7570284E" w14:textId="77777777" w:rsidR="003E4A15" w:rsidRPr="00B46EFB" w:rsidRDefault="003E4A15" w:rsidP="003E4A15">
      <w:pPr>
        <w:ind w:right="219"/>
        <w:jc w:val="both"/>
        <w:rPr>
          <w:rFonts w:asciiTheme="minorHAnsi" w:hAnsiTheme="minorHAnsi" w:cstheme="minorHAnsi"/>
          <w:b/>
          <w:bCs/>
          <w:sz w:val="24"/>
          <w:szCs w:val="24"/>
        </w:rPr>
      </w:pPr>
      <w:r w:rsidRPr="00B46EFB">
        <w:rPr>
          <w:rFonts w:asciiTheme="minorHAnsi" w:hAnsiTheme="minorHAnsi" w:cstheme="minorHAnsi"/>
          <w:sz w:val="24"/>
          <w:szCs w:val="24"/>
        </w:rPr>
        <w:t>Identificar y evaluar las condiciones ambientales y ergonómicas de trabajo de acuerdo con las características del puesto y del lugar o lugares en que éste se emplaza, la naturaleza de las labores, los equipos, las herramientas y materiales que se requieran para desempeñar la modalidad de trabajo a distancia o teletrabajo, proporcionando al trabajador el instrumento de autoevaluación desarrollado por el Organismo Administrador.</w:t>
      </w:r>
    </w:p>
    <w:p w14:paraId="6AC7365D" w14:textId="13A6082F"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Asimismo, deberá evaluar eventuales factores de riesgos psicosociales derivados de la prestación de servicios en modalidad de trabajo a distancia o tele</w:t>
      </w:r>
      <w:r>
        <w:rPr>
          <w:rFonts w:asciiTheme="minorHAnsi" w:eastAsiaTheme="minorHAnsi" w:hAnsiTheme="minorHAnsi" w:cs="Times"/>
          <w:sz w:val="24"/>
          <w:szCs w:val="24"/>
          <w:lang w:eastAsia="en-US"/>
        </w:rPr>
        <w:t xml:space="preserve">trabajo que pudieran afectar al </w:t>
      </w:r>
      <w:r w:rsidRPr="00B46EFB">
        <w:rPr>
          <w:rFonts w:asciiTheme="minorHAnsi" w:eastAsiaTheme="minorHAnsi" w:hAnsiTheme="minorHAnsi" w:cs="Times"/>
          <w:sz w:val="24"/>
          <w:szCs w:val="24"/>
          <w:lang w:eastAsia="en-US"/>
        </w:rPr>
        <w:t>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tales como aislamiento, trabajo repetitivo, falta de relaciones interpersonales adecuadas con otros </w:t>
      </w:r>
      <w:r>
        <w:rPr>
          <w:rFonts w:asciiTheme="minorHAnsi" w:eastAsiaTheme="minorHAnsi" w:hAnsiTheme="minorHAnsi" w:cs="Times"/>
          <w:sz w:val="24"/>
          <w:szCs w:val="24"/>
          <w:lang w:eastAsia="en-US"/>
        </w:rPr>
        <w:t>trabajador/a</w:t>
      </w:r>
      <w:r w:rsidRPr="00B46EFB">
        <w:rPr>
          <w:rFonts w:asciiTheme="minorHAnsi" w:eastAsiaTheme="minorHAnsi" w:hAnsiTheme="minorHAnsi" w:cs="Times"/>
          <w:sz w:val="24"/>
          <w:szCs w:val="24"/>
          <w:lang w:eastAsia="en-US"/>
        </w:rPr>
        <w:t xml:space="preserve">s, indeterminación de objetivos, inobservancia de los tiempos de conexión o del derecho a desconexión. </w:t>
      </w:r>
    </w:p>
    <w:p w14:paraId="777D7BB4" w14:textId="65607D7F"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 xml:space="preserve">La evaluación antes señalada y en el plazo máximo de 30 días contado desde la fecha de recepción del instrumento de autoevaluación, el </w:t>
      </w:r>
      <w:r>
        <w:rPr>
          <w:rFonts w:asciiTheme="minorHAnsi" w:eastAsiaTheme="minorHAnsi" w:hAnsiTheme="minorHAnsi" w:cs="Times"/>
          <w:sz w:val="24"/>
          <w:szCs w:val="24"/>
          <w:lang w:eastAsia="en-US"/>
        </w:rPr>
        <w:t>empleador/</w:t>
      </w:r>
      <w:r w:rsidR="00914DE6">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deberá confeccionar la matriz de identificación de peligros y evaluación de riesgos, la cual deberá ser informada al organismo administrador respectivo, en un plazo de 3 días contado desde su confección. </w:t>
      </w:r>
    </w:p>
    <w:p w14:paraId="1EE5C425" w14:textId="4D01851B"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79</w:t>
      </w:r>
      <w:r w:rsidRPr="00890F01">
        <w:rPr>
          <w:rFonts w:asciiTheme="minorHAnsi" w:eastAsia="Times New Roman" w:hAnsiTheme="minorHAnsi" w:cs="Arial"/>
          <w:b/>
          <w:color w:val="222222"/>
          <w:sz w:val="24"/>
          <w:szCs w:val="24"/>
          <w:lang w:val="es-CL"/>
        </w:rPr>
        <w:t>º:</w:t>
      </w:r>
      <w:r w:rsidR="00764182">
        <w:rPr>
          <w:rFonts w:asciiTheme="minorHAnsi" w:eastAsia="Times New Roman" w:hAnsiTheme="minorHAnsi" w:cs="Arial"/>
          <w:b/>
          <w:color w:val="222222"/>
          <w:sz w:val="24"/>
          <w:szCs w:val="24"/>
          <w:lang w:val="es-CL"/>
        </w:rPr>
        <w:t xml:space="preserve"> </w:t>
      </w:r>
      <w:r w:rsidRPr="00B46EFB">
        <w:rPr>
          <w:rFonts w:asciiTheme="minorHAnsi" w:hAnsiTheme="minorHAnsi" w:cstheme="minorHAnsi"/>
          <w:sz w:val="24"/>
          <w:szCs w:val="24"/>
        </w:rPr>
        <w:t>El</w:t>
      </w:r>
      <w:r w:rsidR="00764182">
        <w:rPr>
          <w:rFonts w:asciiTheme="minorHAnsi" w:hAnsiTheme="minorHAnsi" w:cstheme="minorHAnsi"/>
          <w:sz w:val="24"/>
          <w:szCs w:val="24"/>
        </w:rPr>
        <w:t xml:space="preserve"> </w:t>
      </w:r>
      <w:r>
        <w:rPr>
          <w:rFonts w:asciiTheme="minorHAnsi" w:hAnsiTheme="minorHAnsi" w:cstheme="minorHAnsi"/>
          <w:sz w:val="24"/>
          <w:szCs w:val="24"/>
        </w:rPr>
        <w:t>trabajador/a</w:t>
      </w:r>
      <w:r w:rsidRPr="00B46EFB">
        <w:rPr>
          <w:rFonts w:asciiTheme="minorHAnsi" w:hAnsiTheme="minorHAnsi" w:cstheme="minorHAnsi"/>
          <w:sz w:val="24"/>
          <w:szCs w:val="24"/>
        </w:rPr>
        <w:t xml:space="preserve"> no podrá, por requerimiento de sus funciones, manipular, procesar, almacenar ni ejecutar labores que impliquen la exposición de éste, su familia o de terceros a sustancias peligrosas o altamente cancerígenas, tóxicas, explosivas, radioactivas, combustibles u otras a que se refieren los </w:t>
      </w:r>
      <w:r w:rsidR="00764182" w:rsidRPr="00B46EFB">
        <w:rPr>
          <w:rFonts w:asciiTheme="minorHAnsi" w:hAnsiTheme="minorHAnsi" w:cstheme="minorHAnsi"/>
          <w:sz w:val="24"/>
          <w:szCs w:val="24"/>
        </w:rPr>
        <w:t>incisos segundos</w:t>
      </w:r>
      <w:r w:rsidRPr="00B46EFB">
        <w:rPr>
          <w:rFonts w:asciiTheme="minorHAnsi" w:hAnsiTheme="minorHAnsi" w:cstheme="minorHAnsi"/>
          <w:sz w:val="24"/>
          <w:szCs w:val="24"/>
        </w:rPr>
        <w:t xml:space="preserve"> de los artículos 5</w:t>
      </w:r>
      <w:r w:rsidR="00764182">
        <w:rPr>
          <w:rFonts w:asciiTheme="minorHAnsi" w:hAnsiTheme="minorHAnsi" w:cstheme="minorHAnsi"/>
          <w:sz w:val="24"/>
          <w:szCs w:val="24"/>
        </w:rPr>
        <w:t>0</w:t>
      </w:r>
      <w:r w:rsidRPr="00B46EFB">
        <w:rPr>
          <w:rFonts w:asciiTheme="minorHAnsi" w:hAnsiTheme="minorHAnsi" w:cstheme="minorHAnsi"/>
          <w:sz w:val="24"/>
          <w:szCs w:val="24"/>
        </w:rPr>
        <w:t xml:space="preserve"> y 42, de</w:t>
      </w:r>
      <w:r w:rsidR="00764182">
        <w:rPr>
          <w:rFonts w:asciiTheme="minorHAnsi" w:hAnsiTheme="minorHAnsi" w:cstheme="minorHAnsi"/>
          <w:sz w:val="24"/>
          <w:szCs w:val="24"/>
        </w:rPr>
        <w:t>l</w:t>
      </w:r>
      <w:r w:rsidRPr="00B46EFB">
        <w:rPr>
          <w:rFonts w:asciiTheme="minorHAnsi" w:hAnsiTheme="minorHAnsi" w:cstheme="minorHAnsi"/>
          <w:sz w:val="24"/>
          <w:szCs w:val="24"/>
        </w:rPr>
        <w:t xml:space="preserve"> </w:t>
      </w:r>
      <w:r w:rsidR="00764182">
        <w:rPr>
          <w:rFonts w:asciiTheme="minorHAnsi" w:hAnsiTheme="minorHAnsi" w:cstheme="minorHAnsi"/>
          <w:sz w:val="24"/>
          <w:szCs w:val="24"/>
        </w:rPr>
        <w:t>D</w:t>
      </w:r>
      <w:r w:rsidRPr="00B46EFB">
        <w:rPr>
          <w:rFonts w:asciiTheme="minorHAnsi" w:hAnsiTheme="minorHAnsi" w:cstheme="minorHAnsi"/>
          <w:sz w:val="24"/>
          <w:szCs w:val="24"/>
        </w:rPr>
        <w:t xml:space="preserve">ecreto </w:t>
      </w:r>
      <w:r w:rsidR="00764182">
        <w:rPr>
          <w:rFonts w:asciiTheme="minorHAnsi" w:hAnsiTheme="minorHAnsi" w:cstheme="minorHAnsi"/>
          <w:sz w:val="24"/>
          <w:szCs w:val="24"/>
        </w:rPr>
        <w:t>S</w:t>
      </w:r>
      <w:r w:rsidRPr="00B46EFB">
        <w:rPr>
          <w:rFonts w:asciiTheme="minorHAnsi" w:hAnsiTheme="minorHAnsi" w:cstheme="minorHAnsi"/>
          <w:sz w:val="24"/>
          <w:szCs w:val="24"/>
        </w:rPr>
        <w:t>upremo 594, de 1999, del Ministerio de Salud. Además, se incluyen aquellos trabajos en que existe presencia de sílice cristalina y toda clase de asbestos.</w:t>
      </w:r>
      <w:r w:rsidR="00764182">
        <w:rPr>
          <w:rFonts w:asciiTheme="minorHAnsi" w:hAnsiTheme="minorHAnsi" w:cstheme="minorHAnsi"/>
          <w:sz w:val="24"/>
          <w:szCs w:val="24"/>
        </w:rPr>
        <w:t xml:space="preserve"> </w:t>
      </w:r>
      <w:r w:rsidRPr="00B46EFB">
        <w:rPr>
          <w:rFonts w:asciiTheme="minorHAnsi" w:hAnsiTheme="minorHAnsi" w:cstheme="minorHAnsi"/>
          <w:sz w:val="24"/>
          <w:szCs w:val="24"/>
        </w:rPr>
        <w:t>Ejecutar actividades laborales bajo los efectos del consumo de alcohol y drogas.</w:t>
      </w:r>
    </w:p>
    <w:p w14:paraId="6FA281D3" w14:textId="77777777" w:rsidR="003E4A15" w:rsidRDefault="003E4A15" w:rsidP="003E4A15">
      <w:pPr>
        <w:widowControl w:val="0"/>
        <w:autoSpaceDE w:val="0"/>
        <w:autoSpaceDN w:val="0"/>
        <w:adjustRightInd w:val="0"/>
        <w:spacing w:after="240" w:line="240" w:lineRule="auto"/>
        <w:rPr>
          <w:rFonts w:ascii="Times" w:eastAsiaTheme="minorHAnsi" w:hAnsi="Times" w:cs="Times"/>
          <w:sz w:val="24"/>
          <w:szCs w:val="24"/>
          <w:lang w:eastAsia="en-US"/>
        </w:rPr>
      </w:pPr>
    </w:p>
    <w:p w14:paraId="485B794F" w14:textId="5AF83218" w:rsidR="003E4A15" w:rsidRPr="00B46EFB" w:rsidRDefault="003E4A15" w:rsidP="003E4A15">
      <w:pPr>
        <w:spacing w:line="240" w:lineRule="auto"/>
        <w:ind w:right="219"/>
        <w:jc w:val="both"/>
        <w:rPr>
          <w:rFonts w:asciiTheme="minorHAnsi" w:hAnsiTheme="minorHAnsi" w:cstheme="minorHAnsi"/>
          <w:sz w:val="24"/>
          <w:szCs w:val="24"/>
        </w:rPr>
      </w:pPr>
      <w:r>
        <w:rPr>
          <w:rFonts w:asciiTheme="minorHAnsi" w:eastAsia="Times New Roman" w:hAnsiTheme="minorHAnsi" w:cs="Arial"/>
          <w:b/>
          <w:color w:val="222222"/>
          <w:sz w:val="24"/>
          <w:szCs w:val="24"/>
          <w:lang w:val="es-CL"/>
        </w:rPr>
        <w:t>ARTÍCULO 80º:</w:t>
      </w:r>
      <w:r w:rsidR="00150ECF">
        <w:rPr>
          <w:rFonts w:ascii="Times" w:eastAsiaTheme="minorHAnsi" w:hAnsi="Times" w:cs="Times"/>
          <w:sz w:val="30"/>
          <w:szCs w:val="30"/>
          <w:lang w:eastAsia="en-US"/>
        </w:rPr>
        <w:t xml:space="preserve"> </w:t>
      </w:r>
      <w:r w:rsidRPr="00B46EFB">
        <w:rPr>
          <w:rFonts w:asciiTheme="minorHAnsi" w:hAnsiTheme="minorHAnsi" w:cstheme="minorHAnsi"/>
          <w:sz w:val="24"/>
          <w:szCs w:val="24"/>
        </w:rPr>
        <w:t>Previo al inicio de las labores a distancia o teletrabajo y con la periodicidad que defina el programa preventivo, que no debe exceder de dos años, efectuar una capacitación acerca de las principales medidas de seguridad y salud que debe tener presente para desempeñar dichas labores. La capacitación (curso presencial o a distancia de ocho horas) deberá incluir los siguientes temas:</w:t>
      </w:r>
    </w:p>
    <w:p w14:paraId="784996B3"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Factores de riesgo presentes en el lugar en que deban ejecutarse las labores.</w:t>
      </w:r>
    </w:p>
    <w:p w14:paraId="3A274A69"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Efectos a la salud de la exposición vinculadas a la modalidad de trabajo a distancia o teletrabajo.</w:t>
      </w:r>
    </w:p>
    <w:p w14:paraId="105E81E1" w14:textId="77777777" w:rsidR="003E4A15" w:rsidRPr="00B46EFB" w:rsidRDefault="003E4A15" w:rsidP="003E4A15">
      <w:pPr>
        <w:pStyle w:val="Prrafodelista"/>
        <w:numPr>
          <w:ilvl w:val="0"/>
          <w:numId w:val="34"/>
        </w:numPr>
        <w:spacing w:line="240" w:lineRule="auto"/>
        <w:ind w:left="1134" w:right="219" w:hanging="425"/>
        <w:contextualSpacing w:val="0"/>
        <w:jc w:val="both"/>
        <w:rPr>
          <w:rFonts w:asciiTheme="minorHAnsi" w:hAnsiTheme="minorHAnsi" w:cstheme="minorHAnsi"/>
          <w:sz w:val="24"/>
          <w:szCs w:val="24"/>
        </w:rPr>
      </w:pPr>
      <w:r w:rsidRPr="00B46EFB">
        <w:rPr>
          <w:rFonts w:asciiTheme="minorHAnsi" w:hAnsiTheme="minorHAnsi" w:cstheme="minorHAnsi"/>
          <w:sz w:val="24"/>
          <w:szCs w:val="24"/>
        </w:rPr>
        <w:t>Medidas preventivas para el control de los riesgos identificados y evaluados o inherentes a las tareas encomendadas, según si se trata, respectivamente, de un trabajador que presta servicios en un lugar previamente determin</w:t>
      </w:r>
      <w:r>
        <w:rPr>
          <w:rFonts w:asciiTheme="minorHAnsi" w:hAnsiTheme="minorHAnsi" w:cstheme="minorHAnsi"/>
          <w:sz w:val="24"/>
          <w:szCs w:val="24"/>
        </w:rPr>
        <w:t xml:space="preserve">ado o en un lugar/a </w:t>
      </w:r>
      <w:r w:rsidRPr="00B46EFB">
        <w:rPr>
          <w:rFonts w:asciiTheme="minorHAnsi" w:hAnsiTheme="minorHAnsi" w:cstheme="minorHAnsi"/>
          <w:sz w:val="24"/>
          <w:szCs w:val="24"/>
        </w:rPr>
        <w:t>libremente elegido por éste, tales como ergonómicos, organizacionales, uso correcto y mantenimiento de los dispositivos, equipos de trabajos y elementos de protección personal.</w:t>
      </w:r>
    </w:p>
    <w:p w14:paraId="14A93F27" w14:textId="7EA6B116" w:rsidR="003E4A15" w:rsidRPr="00B46EFB" w:rsidRDefault="003E4A15" w:rsidP="003E4A15">
      <w:pPr>
        <w:spacing w:line="240" w:lineRule="auto"/>
        <w:ind w:right="219"/>
        <w:jc w:val="both"/>
        <w:rPr>
          <w:rFonts w:asciiTheme="minorHAnsi" w:hAnsiTheme="minorHAnsi" w:cstheme="minorHAnsi"/>
          <w:sz w:val="24"/>
          <w:szCs w:val="24"/>
        </w:rPr>
      </w:pPr>
      <w:r w:rsidRPr="00B46EFB">
        <w:rPr>
          <w:rFonts w:asciiTheme="minorHAnsi" w:hAnsiTheme="minorHAnsi" w:cstheme="minorHAnsi"/>
          <w:sz w:val="24"/>
          <w:szCs w:val="24"/>
        </w:rPr>
        <w:t>Proporcionar a sus trabajadores</w:t>
      </w:r>
      <w:r>
        <w:rPr>
          <w:rFonts w:asciiTheme="minorHAnsi" w:hAnsiTheme="minorHAnsi" w:cstheme="minorHAnsi"/>
          <w:sz w:val="24"/>
          <w:szCs w:val="24"/>
        </w:rPr>
        <w:t>/as</w:t>
      </w:r>
      <w:r w:rsidRPr="00B46EFB">
        <w:rPr>
          <w:rFonts w:asciiTheme="minorHAnsi" w:hAnsiTheme="minorHAnsi" w:cstheme="minorHAnsi"/>
          <w:sz w:val="24"/>
          <w:szCs w:val="24"/>
        </w:rPr>
        <w:t>, de manera gratuita, los equipos y elementos de protección personal adecuados al riesgo que se trate mitigar o controlar.</w:t>
      </w:r>
    </w:p>
    <w:p w14:paraId="3BE8674D" w14:textId="77777777" w:rsidR="003E4A15" w:rsidRDefault="003E4A15" w:rsidP="003E4A15">
      <w:pPr>
        <w:widowControl w:val="0"/>
        <w:autoSpaceDE w:val="0"/>
        <w:autoSpaceDN w:val="0"/>
        <w:adjustRightInd w:val="0"/>
        <w:spacing w:after="240" w:line="240" w:lineRule="auto"/>
        <w:jc w:val="both"/>
        <w:rPr>
          <w:rFonts w:ascii="Times" w:eastAsiaTheme="minorHAnsi" w:hAnsi="Times" w:cs="Times"/>
          <w:sz w:val="24"/>
          <w:szCs w:val="24"/>
          <w:lang w:eastAsia="en-US"/>
        </w:rPr>
      </w:pPr>
    </w:p>
    <w:p w14:paraId="5DCFCE49" w14:textId="76FF4EF3"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Pr>
          <w:rFonts w:asciiTheme="minorHAnsi" w:eastAsia="Times New Roman" w:hAnsiTheme="minorHAnsi" w:cs="Arial"/>
          <w:b/>
          <w:color w:val="222222"/>
          <w:sz w:val="24"/>
          <w:szCs w:val="24"/>
          <w:lang w:val="es-CL"/>
        </w:rPr>
        <w:t>ARTÍCULO 81</w:t>
      </w:r>
      <w:r w:rsidRPr="00890F01">
        <w:rPr>
          <w:rFonts w:asciiTheme="minorHAnsi" w:eastAsia="Times New Roman" w:hAnsiTheme="minorHAnsi" w:cs="Arial"/>
          <w:b/>
          <w:color w:val="222222"/>
          <w:sz w:val="24"/>
          <w:szCs w:val="24"/>
          <w:lang w:val="es-CL"/>
        </w:rPr>
        <w:t xml:space="preserve">º: </w:t>
      </w:r>
      <w:r w:rsidRPr="00B46EFB">
        <w:rPr>
          <w:rFonts w:asciiTheme="minorHAnsi" w:eastAsiaTheme="minorHAnsi" w:hAnsiTheme="minorHAnsi" w:cs="Times"/>
          <w:sz w:val="24"/>
          <w:szCs w:val="24"/>
          <w:lang w:eastAsia="en-US"/>
        </w:rPr>
        <w:t>Será</w:t>
      </w:r>
      <w:r w:rsidR="00B21A9F">
        <w:rPr>
          <w:rFonts w:asciiTheme="minorHAnsi" w:eastAsiaTheme="minorHAnsi" w:hAnsiTheme="minorHAnsi" w:cs="Times"/>
          <w:sz w:val="24"/>
          <w:szCs w:val="24"/>
          <w:lang w:eastAsia="en-US"/>
        </w:rPr>
        <w:t xml:space="preserve"> </w:t>
      </w:r>
      <w:r w:rsidRPr="00B46EFB">
        <w:rPr>
          <w:rFonts w:asciiTheme="minorHAnsi" w:eastAsiaTheme="minorHAnsi" w:hAnsiTheme="minorHAnsi" w:cs="Times"/>
          <w:sz w:val="24"/>
          <w:szCs w:val="24"/>
          <w:lang w:eastAsia="en-US"/>
        </w:rPr>
        <w:t xml:space="preserve">obligación del </w:t>
      </w:r>
      <w:r>
        <w:rPr>
          <w:rFonts w:asciiTheme="minorHAnsi" w:eastAsiaTheme="minorHAnsi" w:hAnsiTheme="minorHAnsi" w:cs="Times"/>
          <w:sz w:val="24"/>
          <w:szCs w:val="24"/>
          <w:lang w:eastAsia="en-US"/>
        </w:rPr>
        <w:t>empleador/a</w:t>
      </w:r>
      <w:r w:rsidRPr="00B46EFB">
        <w:rPr>
          <w:rFonts w:asciiTheme="minorHAnsi" w:eastAsiaTheme="minorHAnsi" w:hAnsiTheme="minorHAnsi" w:cs="Times"/>
          <w:sz w:val="24"/>
          <w:szCs w:val="24"/>
          <w:lang w:eastAsia="en-US"/>
        </w:rPr>
        <w:t xml:space="preserve"> realizar una evaluación anual del cumplimiento del programa preventivo, en particular, de la eficacia de las acciones programadas</w:t>
      </w:r>
      <w:r w:rsidR="00B21A9F">
        <w:rPr>
          <w:rFonts w:asciiTheme="minorHAnsi" w:eastAsiaTheme="minorHAnsi" w:hAnsiTheme="minorHAnsi" w:cs="Times"/>
          <w:sz w:val="24"/>
          <w:szCs w:val="24"/>
          <w:lang w:eastAsia="en-US"/>
        </w:rPr>
        <w:t>, y</w:t>
      </w:r>
      <w:r w:rsidRPr="00B46EFB">
        <w:rPr>
          <w:rFonts w:asciiTheme="minorHAnsi" w:eastAsiaTheme="minorHAnsi" w:hAnsiTheme="minorHAnsi" w:cs="Times"/>
          <w:sz w:val="24"/>
          <w:szCs w:val="24"/>
          <w:lang w:eastAsia="en-US"/>
        </w:rPr>
        <w:t xml:space="preserve"> disponer las medidas de mejora cont</w:t>
      </w:r>
      <w:r w:rsidR="00B21A9F">
        <w:rPr>
          <w:rFonts w:asciiTheme="minorHAnsi" w:eastAsiaTheme="minorHAnsi" w:hAnsiTheme="minorHAnsi" w:cs="Times"/>
          <w:sz w:val="24"/>
          <w:szCs w:val="24"/>
          <w:lang w:eastAsia="en-US"/>
        </w:rPr>
        <w:t>i</w:t>
      </w:r>
      <w:r w:rsidRPr="00B46EFB">
        <w:rPr>
          <w:rFonts w:asciiTheme="minorHAnsi" w:eastAsiaTheme="minorHAnsi" w:hAnsiTheme="minorHAnsi" w:cs="Times"/>
          <w:sz w:val="24"/>
          <w:szCs w:val="24"/>
          <w:lang w:eastAsia="en-US"/>
        </w:rPr>
        <w:t xml:space="preserve">nua que se requieran. </w:t>
      </w:r>
    </w:p>
    <w:p w14:paraId="0829B425" w14:textId="77777777" w:rsidR="003E4A15" w:rsidRDefault="003E4A15" w:rsidP="003E4A15">
      <w:pPr>
        <w:spacing w:line="240" w:lineRule="auto"/>
        <w:rPr>
          <w:rFonts w:cs="gobCL-Bold"/>
          <w:b/>
          <w:bCs/>
          <w:color w:val="262626" w:themeColor="text1" w:themeTint="D9"/>
          <w:sz w:val="20"/>
          <w:szCs w:val="20"/>
        </w:rPr>
      </w:pPr>
    </w:p>
    <w:p w14:paraId="42F098F4" w14:textId="2D4EEDA6"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Pr>
          <w:rFonts w:asciiTheme="minorHAnsi" w:eastAsia="Times New Roman" w:hAnsiTheme="minorHAnsi" w:cs="Arial"/>
          <w:b/>
          <w:color w:val="222222"/>
          <w:sz w:val="24"/>
          <w:szCs w:val="24"/>
          <w:lang w:val="es-CL"/>
        </w:rPr>
        <w:t>ARTÍCULO  82</w:t>
      </w:r>
      <w:r w:rsidRPr="00890F01">
        <w:rPr>
          <w:rFonts w:asciiTheme="minorHAnsi" w:eastAsia="Times New Roman" w:hAnsiTheme="minorHAnsi" w:cs="Arial"/>
          <w:b/>
          <w:color w:val="222222"/>
          <w:sz w:val="24"/>
          <w:szCs w:val="24"/>
          <w:lang w:val="es-CL"/>
        </w:rPr>
        <w:t xml:space="preserve">º:  </w:t>
      </w:r>
      <w:r w:rsidRPr="00B46EFB">
        <w:rPr>
          <w:rFonts w:asciiTheme="minorHAnsi" w:eastAsiaTheme="minorHAnsi" w:hAnsiTheme="minorHAnsi" w:cs="Times"/>
          <w:sz w:val="24"/>
          <w:szCs w:val="24"/>
          <w:lang w:eastAsia="en-US"/>
        </w:rPr>
        <w:t>Si el organismo administrador constata que las condiciones en las cuales se pretende ejecutar o se ejecuta el trabajo a distancia o teletrabajo, ponen en riesgo la seguridad y salud de los trabajadores</w:t>
      </w:r>
      <w:r>
        <w:rPr>
          <w:rFonts w:asciiTheme="minorHAnsi" w:eastAsiaTheme="minorHAnsi" w:hAnsiTheme="minorHAnsi" w:cs="Times"/>
          <w:sz w:val="24"/>
          <w:szCs w:val="24"/>
          <w:lang w:eastAsia="en-US"/>
        </w:rPr>
        <w:t>/as</w:t>
      </w:r>
      <w:r w:rsidRPr="00B46EFB">
        <w:rPr>
          <w:rFonts w:asciiTheme="minorHAnsi" w:eastAsiaTheme="minorHAnsi" w:hAnsiTheme="minorHAnsi" w:cs="Times"/>
          <w:sz w:val="24"/>
          <w:szCs w:val="24"/>
          <w:lang w:eastAsia="en-US"/>
        </w:rPr>
        <w:t xml:space="preserve">, deberá prescribir al </w:t>
      </w:r>
      <w:r>
        <w:rPr>
          <w:rFonts w:asciiTheme="minorHAnsi" w:eastAsiaTheme="minorHAnsi" w:hAnsiTheme="minorHAnsi" w:cs="Times"/>
          <w:sz w:val="24"/>
          <w:szCs w:val="24"/>
          <w:lang w:eastAsia="en-US"/>
        </w:rPr>
        <w:t>empleador/a</w:t>
      </w:r>
      <w:r w:rsidRPr="00B46EFB">
        <w:rPr>
          <w:rFonts w:asciiTheme="minorHAnsi" w:eastAsiaTheme="minorHAnsi" w:hAnsiTheme="minorHAnsi" w:cs="Times"/>
          <w:sz w:val="24"/>
          <w:szCs w:val="24"/>
          <w:lang w:eastAsia="en-US"/>
        </w:rPr>
        <w:t xml:space="preserve"> la implementación de las medidas preventivas y/o correctivas necesarias para subsanar las deficiencias que hubiere detectado, las que deberán, igualmente, ser acatadas por el 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en los términos en que el aludido organismo lo prescribiere. </w:t>
      </w:r>
    </w:p>
    <w:p w14:paraId="2328943F" w14:textId="01A745BE" w:rsidR="003E4A15" w:rsidRPr="00B46EFB" w:rsidRDefault="003E4A15" w:rsidP="003E4A15">
      <w:pPr>
        <w:widowControl w:val="0"/>
        <w:autoSpaceDE w:val="0"/>
        <w:autoSpaceDN w:val="0"/>
        <w:adjustRightInd w:val="0"/>
        <w:spacing w:after="240" w:line="240" w:lineRule="auto"/>
        <w:jc w:val="both"/>
        <w:rPr>
          <w:rFonts w:asciiTheme="minorHAnsi" w:eastAsiaTheme="minorHAnsi" w:hAnsiTheme="minorHAnsi" w:cs="Times"/>
          <w:sz w:val="24"/>
          <w:szCs w:val="24"/>
          <w:lang w:eastAsia="en-US"/>
        </w:rPr>
      </w:pPr>
      <w:r w:rsidRPr="00B46EFB">
        <w:rPr>
          <w:rFonts w:asciiTheme="minorHAnsi" w:eastAsiaTheme="minorHAnsi" w:hAnsiTheme="minorHAnsi" w:cs="Times"/>
          <w:sz w:val="24"/>
          <w:szCs w:val="24"/>
          <w:lang w:eastAsia="en-US"/>
        </w:rPr>
        <w:t>Sin perjuicio de lo anterior, en cualquier tiempo, la Dirección del Trabajo, previa autorización del trabajador</w:t>
      </w:r>
      <w:r>
        <w:rPr>
          <w:rFonts w:asciiTheme="minorHAnsi" w:eastAsiaTheme="minorHAnsi" w:hAnsiTheme="minorHAnsi" w:cs="Times"/>
          <w:sz w:val="24"/>
          <w:szCs w:val="24"/>
          <w:lang w:eastAsia="en-US"/>
        </w:rPr>
        <w:t>/a</w:t>
      </w:r>
      <w:r w:rsidRPr="00B46EFB">
        <w:rPr>
          <w:rFonts w:asciiTheme="minorHAnsi" w:eastAsiaTheme="minorHAnsi" w:hAnsiTheme="minorHAnsi" w:cs="Times"/>
          <w:sz w:val="24"/>
          <w:szCs w:val="24"/>
          <w:lang w:eastAsia="en-US"/>
        </w:rPr>
        <w:t xml:space="preserve">, podrá fiscalizar el debido cumplimiento de la normativa laboral en el puesto de trabajo en que se presta la modalidad de trabajo a distancia o teletrabajo. </w:t>
      </w:r>
    </w:p>
    <w:p w14:paraId="66CBF2ED" w14:textId="77777777" w:rsidR="003E4A15" w:rsidRPr="00B46EFB" w:rsidRDefault="003E4A15" w:rsidP="003E4A15">
      <w:pPr>
        <w:jc w:val="both"/>
        <w:rPr>
          <w:rFonts w:asciiTheme="minorHAnsi" w:hAnsiTheme="minorHAnsi"/>
          <w:b/>
          <w:sz w:val="24"/>
          <w:szCs w:val="24"/>
        </w:rPr>
      </w:pPr>
    </w:p>
    <w:p w14:paraId="39335739" w14:textId="77777777" w:rsidR="003E4A15" w:rsidRDefault="003E4A15" w:rsidP="003E4A15">
      <w:pPr>
        <w:jc w:val="center"/>
        <w:rPr>
          <w:rFonts w:asciiTheme="minorHAnsi" w:hAnsiTheme="minorHAnsi"/>
          <w:b/>
          <w:sz w:val="28"/>
          <w:szCs w:val="28"/>
        </w:rPr>
      </w:pPr>
    </w:p>
    <w:p w14:paraId="01A5F97B" w14:textId="77777777" w:rsidR="003E4A15" w:rsidRDefault="003E4A15" w:rsidP="003E4A15">
      <w:pPr>
        <w:jc w:val="center"/>
        <w:rPr>
          <w:rFonts w:asciiTheme="minorHAnsi" w:hAnsiTheme="minorHAnsi"/>
          <w:b/>
          <w:sz w:val="28"/>
          <w:szCs w:val="28"/>
        </w:rPr>
      </w:pPr>
    </w:p>
    <w:p w14:paraId="57609A01" w14:textId="77777777" w:rsidR="003E4A15" w:rsidRDefault="003E4A15" w:rsidP="003E4A15">
      <w:pPr>
        <w:jc w:val="center"/>
        <w:rPr>
          <w:rFonts w:asciiTheme="minorHAnsi" w:hAnsiTheme="minorHAnsi"/>
          <w:b/>
          <w:sz w:val="28"/>
          <w:szCs w:val="28"/>
        </w:rPr>
      </w:pPr>
    </w:p>
    <w:p w14:paraId="30010CA8" w14:textId="77777777" w:rsidR="003E4A15" w:rsidRDefault="003E4A15" w:rsidP="003E4A15">
      <w:pPr>
        <w:jc w:val="center"/>
        <w:rPr>
          <w:rFonts w:asciiTheme="minorHAnsi" w:hAnsiTheme="minorHAnsi"/>
          <w:b/>
          <w:sz w:val="28"/>
          <w:szCs w:val="28"/>
        </w:rPr>
      </w:pPr>
    </w:p>
    <w:p w14:paraId="334F4460" w14:textId="77777777" w:rsidR="003E4A15" w:rsidRDefault="003E4A15" w:rsidP="003E4A15">
      <w:pPr>
        <w:jc w:val="center"/>
        <w:rPr>
          <w:rFonts w:asciiTheme="minorHAnsi" w:hAnsiTheme="minorHAnsi"/>
          <w:b/>
          <w:sz w:val="28"/>
          <w:szCs w:val="28"/>
        </w:rPr>
      </w:pPr>
    </w:p>
    <w:p w14:paraId="02FEEB53" w14:textId="77777777" w:rsidR="003E4A15" w:rsidRDefault="003E4A15" w:rsidP="003E4A15">
      <w:pPr>
        <w:jc w:val="center"/>
        <w:rPr>
          <w:rFonts w:asciiTheme="minorHAnsi" w:hAnsiTheme="minorHAnsi"/>
          <w:b/>
          <w:sz w:val="28"/>
          <w:szCs w:val="28"/>
        </w:rPr>
      </w:pPr>
    </w:p>
    <w:p w14:paraId="08967778" w14:textId="77777777" w:rsidR="003E4A15" w:rsidRDefault="003E4A15" w:rsidP="003E4A15">
      <w:pPr>
        <w:jc w:val="center"/>
        <w:rPr>
          <w:rFonts w:asciiTheme="minorHAnsi" w:hAnsiTheme="minorHAnsi"/>
          <w:b/>
          <w:sz w:val="28"/>
          <w:szCs w:val="28"/>
        </w:rPr>
      </w:pPr>
    </w:p>
    <w:p w14:paraId="3ED70C15" w14:textId="6D8D0101" w:rsidR="003E4A15" w:rsidRDefault="003E4A15" w:rsidP="003E4A15">
      <w:pPr>
        <w:rPr>
          <w:rFonts w:asciiTheme="minorHAnsi" w:hAnsiTheme="minorHAnsi"/>
          <w:b/>
          <w:sz w:val="28"/>
          <w:szCs w:val="28"/>
        </w:rPr>
      </w:pPr>
    </w:p>
    <w:p w14:paraId="556C751A" w14:textId="3CD55C75" w:rsidR="00271929" w:rsidRDefault="00271929" w:rsidP="003E4A15">
      <w:pPr>
        <w:rPr>
          <w:rFonts w:asciiTheme="minorHAnsi" w:hAnsiTheme="minorHAnsi"/>
          <w:b/>
          <w:sz w:val="28"/>
          <w:szCs w:val="28"/>
        </w:rPr>
      </w:pPr>
    </w:p>
    <w:p w14:paraId="6048D190" w14:textId="649C7214" w:rsidR="00271929" w:rsidRDefault="00271929" w:rsidP="003E4A15">
      <w:pPr>
        <w:rPr>
          <w:rFonts w:asciiTheme="minorHAnsi" w:hAnsiTheme="minorHAnsi"/>
          <w:b/>
          <w:sz w:val="28"/>
          <w:szCs w:val="28"/>
        </w:rPr>
      </w:pPr>
    </w:p>
    <w:p w14:paraId="60D15144" w14:textId="59277C09" w:rsidR="00271929" w:rsidRDefault="00271929" w:rsidP="003E4A15">
      <w:pPr>
        <w:rPr>
          <w:rFonts w:asciiTheme="minorHAnsi" w:hAnsiTheme="minorHAnsi"/>
          <w:b/>
          <w:sz w:val="28"/>
          <w:szCs w:val="28"/>
        </w:rPr>
      </w:pPr>
    </w:p>
    <w:p w14:paraId="5ACE5968" w14:textId="3948D973" w:rsidR="00271929" w:rsidRDefault="00271929" w:rsidP="003E4A15">
      <w:pPr>
        <w:rPr>
          <w:rFonts w:asciiTheme="minorHAnsi" w:hAnsiTheme="minorHAnsi"/>
          <w:b/>
          <w:sz w:val="28"/>
          <w:szCs w:val="28"/>
        </w:rPr>
      </w:pPr>
    </w:p>
    <w:p w14:paraId="3ACAF57B" w14:textId="17384E52" w:rsidR="00271929" w:rsidRDefault="00271929" w:rsidP="003E4A15">
      <w:pPr>
        <w:rPr>
          <w:rFonts w:asciiTheme="minorHAnsi" w:hAnsiTheme="minorHAnsi"/>
          <w:b/>
          <w:sz w:val="28"/>
          <w:szCs w:val="28"/>
        </w:rPr>
      </w:pPr>
    </w:p>
    <w:p w14:paraId="66216313" w14:textId="29E2AE17" w:rsidR="00271929" w:rsidRDefault="00271929" w:rsidP="003E4A15">
      <w:pPr>
        <w:rPr>
          <w:rFonts w:asciiTheme="minorHAnsi" w:hAnsiTheme="minorHAnsi"/>
          <w:b/>
          <w:sz w:val="28"/>
          <w:szCs w:val="28"/>
        </w:rPr>
      </w:pPr>
    </w:p>
    <w:p w14:paraId="783D6831" w14:textId="66D316B6" w:rsidR="00271929" w:rsidRDefault="00271929" w:rsidP="003E4A15">
      <w:pPr>
        <w:rPr>
          <w:rFonts w:asciiTheme="minorHAnsi" w:hAnsiTheme="minorHAnsi"/>
          <w:b/>
          <w:sz w:val="28"/>
          <w:szCs w:val="28"/>
        </w:rPr>
      </w:pPr>
    </w:p>
    <w:p w14:paraId="4B1B2825" w14:textId="6BE00016" w:rsidR="00271929" w:rsidRDefault="00271929" w:rsidP="003E4A15">
      <w:pPr>
        <w:rPr>
          <w:rFonts w:asciiTheme="minorHAnsi" w:hAnsiTheme="minorHAnsi"/>
          <w:b/>
          <w:sz w:val="28"/>
          <w:szCs w:val="28"/>
        </w:rPr>
      </w:pPr>
    </w:p>
    <w:p w14:paraId="0B70345F" w14:textId="6A95D509" w:rsidR="00271929" w:rsidRDefault="00271929" w:rsidP="003E4A15">
      <w:pPr>
        <w:rPr>
          <w:rFonts w:asciiTheme="minorHAnsi" w:hAnsiTheme="minorHAnsi"/>
          <w:b/>
          <w:sz w:val="28"/>
          <w:szCs w:val="28"/>
        </w:rPr>
      </w:pPr>
    </w:p>
    <w:p w14:paraId="111AA0C6" w14:textId="459691FD" w:rsidR="00271929" w:rsidRDefault="00271929" w:rsidP="003E4A15">
      <w:pPr>
        <w:rPr>
          <w:rFonts w:asciiTheme="minorHAnsi" w:hAnsiTheme="minorHAnsi"/>
          <w:b/>
          <w:sz w:val="28"/>
          <w:szCs w:val="28"/>
        </w:rPr>
      </w:pPr>
    </w:p>
    <w:p w14:paraId="3C6B6A61" w14:textId="77777777" w:rsidR="00271929" w:rsidRDefault="00271929" w:rsidP="003E4A15">
      <w:pPr>
        <w:rPr>
          <w:rFonts w:asciiTheme="minorHAnsi" w:hAnsiTheme="minorHAnsi"/>
          <w:b/>
          <w:sz w:val="28"/>
          <w:szCs w:val="28"/>
        </w:rPr>
      </w:pPr>
    </w:p>
    <w:p w14:paraId="5AF744B0" w14:textId="77777777" w:rsidR="003E4A15" w:rsidRDefault="003E4A15" w:rsidP="003E4A15">
      <w:pPr>
        <w:rPr>
          <w:rFonts w:asciiTheme="minorHAnsi" w:hAnsiTheme="minorHAnsi"/>
          <w:b/>
          <w:sz w:val="28"/>
          <w:szCs w:val="28"/>
        </w:rPr>
      </w:pPr>
    </w:p>
    <w:p w14:paraId="5B130394" w14:textId="77777777" w:rsidR="003E4A15" w:rsidRDefault="003E4A15" w:rsidP="003E4A15">
      <w:pPr>
        <w:jc w:val="center"/>
        <w:rPr>
          <w:rFonts w:asciiTheme="minorHAnsi" w:hAnsiTheme="minorHAnsi"/>
          <w:b/>
          <w:sz w:val="28"/>
          <w:szCs w:val="28"/>
        </w:rPr>
      </w:pPr>
      <w:r>
        <w:rPr>
          <w:rFonts w:asciiTheme="minorHAnsi" w:hAnsiTheme="minorHAnsi"/>
          <w:b/>
          <w:sz w:val="28"/>
          <w:szCs w:val="28"/>
        </w:rPr>
        <w:t xml:space="preserve">REGISTRO DE ENTREGA </w:t>
      </w:r>
    </w:p>
    <w:p w14:paraId="037D3756" w14:textId="77777777" w:rsidR="003E4A15" w:rsidRPr="00315F23" w:rsidRDefault="003E4A15" w:rsidP="003E4A15">
      <w:pPr>
        <w:jc w:val="center"/>
        <w:rPr>
          <w:rFonts w:asciiTheme="minorHAnsi" w:hAnsiTheme="minorHAnsi"/>
          <w:b/>
          <w:sz w:val="28"/>
          <w:szCs w:val="28"/>
        </w:rPr>
      </w:pPr>
      <w:r w:rsidRPr="00315F23">
        <w:rPr>
          <w:rFonts w:asciiTheme="minorHAnsi" w:hAnsiTheme="minorHAnsi"/>
          <w:b/>
          <w:sz w:val="28"/>
          <w:szCs w:val="28"/>
        </w:rPr>
        <w:t>REGLAMENTO INTERNO DE HIGIENE Y SEGURIDAD.</w:t>
      </w:r>
    </w:p>
    <w:p w14:paraId="75C0874D" w14:textId="77777777" w:rsidR="003E4A15" w:rsidRPr="006B66A3" w:rsidRDefault="003E4A15" w:rsidP="003E4A15">
      <w:pPr>
        <w:spacing w:line="240" w:lineRule="auto"/>
        <w:contextualSpacing/>
        <w:jc w:val="both"/>
        <w:rPr>
          <w:rFonts w:cs="gobCL-Bold"/>
          <w:bCs/>
          <w:color w:val="262626" w:themeColor="text1" w:themeTint="D9"/>
          <w:sz w:val="20"/>
          <w:szCs w:val="20"/>
        </w:rPr>
      </w:pPr>
    </w:p>
    <w:p w14:paraId="7613837D" w14:textId="77777777" w:rsidR="003E4A15" w:rsidRPr="006B66A3" w:rsidRDefault="003E4A15" w:rsidP="003E4A15">
      <w:pPr>
        <w:spacing w:line="240" w:lineRule="auto"/>
        <w:contextualSpacing/>
        <w:jc w:val="both"/>
        <w:rPr>
          <w:rFonts w:cs="gobCL-Bold"/>
          <w:bCs/>
          <w:color w:val="262626" w:themeColor="text1" w:themeTint="D9"/>
          <w:sz w:val="20"/>
          <w:szCs w:val="20"/>
        </w:rPr>
      </w:pPr>
    </w:p>
    <w:p w14:paraId="65A84F9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El presente Reglamento de la Empresa, ha sido entregado al señor</w:t>
      </w:r>
      <w:r>
        <w:rPr>
          <w:rFonts w:cs="gobCL-Bold"/>
          <w:bCs/>
          <w:color w:val="262626" w:themeColor="text1" w:themeTint="D9"/>
          <w:sz w:val="20"/>
          <w:szCs w:val="20"/>
        </w:rPr>
        <w:t>/a</w:t>
      </w:r>
      <w:r w:rsidRPr="006B66A3">
        <w:rPr>
          <w:rFonts w:cs="gobCL-Bold"/>
          <w:bCs/>
          <w:color w:val="262626" w:themeColor="text1" w:themeTint="D9"/>
          <w:sz w:val="20"/>
          <w:szCs w:val="20"/>
        </w:rPr>
        <w:t>:</w:t>
      </w:r>
    </w:p>
    <w:p w14:paraId="050327F5" w14:textId="77777777" w:rsidR="003E4A15" w:rsidRPr="006B66A3" w:rsidRDefault="003E4A15" w:rsidP="003E4A15">
      <w:pPr>
        <w:spacing w:line="240" w:lineRule="auto"/>
        <w:jc w:val="both"/>
        <w:rPr>
          <w:rFonts w:cs="gobCL-Bold"/>
          <w:bCs/>
          <w:color w:val="262626" w:themeColor="text1" w:themeTint="D9"/>
          <w:sz w:val="20"/>
          <w:szCs w:val="20"/>
        </w:rPr>
      </w:pPr>
    </w:p>
    <w:p w14:paraId="6520A763"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Nombre Completo: ………………………………………………………………………………………………………</w:t>
      </w:r>
    </w:p>
    <w:p w14:paraId="30C26273" w14:textId="77777777" w:rsidR="003E4A15" w:rsidRPr="006B66A3" w:rsidRDefault="003E4A15" w:rsidP="003E4A15">
      <w:pPr>
        <w:spacing w:line="240" w:lineRule="auto"/>
        <w:jc w:val="both"/>
        <w:rPr>
          <w:rFonts w:cs="gobCL-Bold"/>
          <w:bCs/>
          <w:color w:val="262626" w:themeColor="text1" w:themeTint="D9"/>
          <w:sz w:val="20"/>
          <w:szCs w:val="20"/>
        </w:rPr>
      </w:pPr>
    </w:p>
    <w:p w14:paraId="2C479551"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RUT N</w:t>
      </w:r>
      <w:r>
        <w:rPr>
          <w:rFonts w:cs="gobCL-Bold"/>
          <w:bCs/>
          <w:color w:val="262626" w:themeColor="text1" w:themeTint="D9"/>
          <w:sz w:val="20"/>
          <w:szCs w:val="20"/>
        </w:rPr>
        <w:t>.</w:t>
      </w:r>
      <w:r w:rsidRPr="006B66A3">
        <w:rPr>
          <w:rFonts w:cs="gobCL-Bold"/>
          <w:bCs/>
          <w:color w:val="262626" w:themeColor="text1" w:themeTint="D9"/>
          <w:sz w:val="20"/>
          <w:szCs w:val="20"/>
        </w:rPr>
        <w:t>º:</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r>
        <w:rPr>
          <w:rFonts w:cs="gobCL-Bold"/>
          <w:bCs/>
          <w:color w:val="262626" w:themeColor="text1" w:themeTint="D9"/>
          <w:sz w:val="20"/>
          <w:szCs w:val="20"/>
        </w:rPr>
        <w:t>…………………………………………………………………………………</w:t>
      </w:r>
      <w:r w:rsidRPr="006B66A3">
        <w:rPr>
          <w:rFonts w:cs="gobCL-Bold"/>
          <w:bCs/>
          <w:color w:val="262626" w:themeColor="text1" w:themeTint="D9"/>
          <w:sz w:val="20"/>
          <w:szCs w:val="20"/>
        </w:rPr>
        <w:t>………………………………</w:t>
      </w:r>
    </w:p>
    <w:p w14:paraId="51381F77" w14:textId="77777777" w:rsidR="003E4A15" w:rsidRPr="006B66A3" w:rsidRDefault="003E4A15" w:rsidP="003E4A15">
      <w:pPr>
        <w:spacing w:line="240" w:lineRule="auto"/>
        <w:jc w:val="both"/>
        <w:rPr>
          <w:rFonts w:cs="gobCL-Bold"/>
          <w:bCs/>
          <w:color w:val="262626" w:themeColor="text1" w:themeTint="D9"/>
          <w:sz w:val="20"/>
          <w:szCs w:val="20"/>
        </w:rPr>
      </w:pPr>
    </w:p>
    <w:p w14:paraId="711BE64E"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Firma del Trabajador</w:t>
      </w:r>
      <w:r>
        <w:rPr>
          <w:rFonts w:cs="gobCL-Bold"/>
          <w:bCs/>
          <w:color w:val="262626" w:themeColor="text1" w:themeTint="D9"/>
          <w:sz w:val="20"/>
          <w:szCs w:val="20"/>
        </w:rPr>
        <w:t>/a</w:t>
      </w:r>
      <w:r w:rsidRPr="006B66A3">
        <w:rPr>
          <w:rFonts w:cs="gobCL-Bold"/>
          <w:bCs/>
          <w:color w:val="262626" w:themeColor="text1" w:themeTint="D9"/>
          <w:sz w:val="20"/>
          <w:szCs w:val="20"/>
        </w:rPr>
        <w:t>:</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p>
    <w:p w14:paraId="565F2284" w14:textId="77777777" w:rsidR="003E4A15" w:rsidRPr="006B66A3" w:rsidRDefault="003E4A15" w:rsidP="003E4A15">
      <w:pPr>
        <w:spacing w:line="240" w:lineRule="auto"/>
        <w:jc w:val="both"/>
        <w:rPr>
          <w:rFonts w:cs="gobCL-Bold"/>
          <w:bCs/>
          <w:color w:val="262626" w:themeColor="text1" w:themeTint="D9"/>
          <w:sz w:val="20"/>
          <w:szCs w:val="20"/>
        </w:rPr>
      </w:pPr>
    </w:p>
    <w:p w14:paraId="1ABBF640"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Fecha de entrega: …………………………………………………………………………………………………………</w:t>
      </w:r>
    </w:p>
    <w:p w14:paraId="37E2B5FD" w14:textId="77777777" w:rsidR="003E4A15" w:rsidRPr="006B66A3" w:rsidRDefault="003E4A15" w:rsidP="003E4A15">
      <w:pPr>
        <w:spacing w:line="240" w:lineRule="auto"/>
        <w:jc w:val="both"/>
        <w:rPr>
          <w:rFonts w:cs="gobCL-Bold"/>
          <w:bCs/>
          <w:color w:val="262626" w:themeColor="text1" w:themeTint="D9"/>
          <w:sz w:val="20"/>
          <w:szCs w:val="20"/>
        </w:rPr>
      </w:pPr>
    </w:p>
    <w:p w14:paraId="0F6C825B" w14:textId="77777777" w:rsidR="003E4A15" w:rsidRPr="006B66A3" w:rsidRDefault="003E4A15" w:rsidP="003E4A15">
      <w:pPr>
        <w:spacing w:line="240" w:lineRule="auto"/>
        <w:jc w:val="both"/>
        <w:rPr>
          <w:rFonts w:cs="gobCL-Bold"/>
          <w:bCs/>
          <w:color w:val="262626" w:themeColor="text1" w:themeTint="D9"/>
          <w:sz w:val="20"/>
          <w:szCs w:val="20"/>
        </w:rPr>
      </w:pPr>
    </w:p>
    <w:p w14:paraId="50D18F8F" w14:textId="3675C1E6" w:rsidR="003E4A15"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 xml:space="preserve">De acuerdo a lo dispuesto en el </w:t>
      </w:r>
      <w:r>
        <w:rPr>
          <w:rFonts w:cs="gobCL-Bold"/>
          <w:bCs/>
          <w:color w:val="262626" w:themeColor="text1" w:themeTint="D9"/>
          <w:sz w:val="20"/>
          <w:szCs w:val="20"/>
        </w:rPr>
        <w:t>Art. 156 del Código del Trabajo</w:t>
      </w:r>
      <w:r w:rsidRPr="006B66A3">
        <w:rPr>
          <w:rFonts w:cs="gobCL-Bold"/>
          <w:bCs/>
          <w:color w:val="262626" w:themeColor="text1" w:themeTint="D9"/>
          <w:sz w:val="20"/>
          <w:szCs w:val="20"/>
        </w:rPr>
        <w:t xml:space="preserve"> y el Art. 14 del Decreto Supremo </w:t>
      </w:r>
      <w:r w:rsidR="00457300" w:rsidRPr="006B66A3">
        <w:rPr>
          <w:rFonts w:cs="gobCL-Bold"/>
          <w:bCs/>
          <w:color w:val="262626" w:themeColor="text1" w:themeTint="D9"/>
          <w:sz w:val="20"/>
          <w:szCs w:val="20"/>
        </w:rPr>
        <w:t>N</w:t>
      </w:r>
      <w:r w:rsidR="00457300">
        <w:rPr>
          <w:rFonts w:cs="gobCL-Bold"/>
          <w:bCs/>
          <w:color w:val="262626" w:themeColor="text1" w:themeTint="D9"/>
          <w:sz w:val="20"/>
          <w:szCs w:val="20"/>
        </w:rPr>
        <w:t>.</w:t>
      </w:r>
      <w:r w:rsidR="00457300" w:rsidRPr="006B66A3">
        <w:rPr>
          <w:rFonts w:cs="gobCL-Bold"/>
          <w:bCs/>
          <w:color w:val="262626" w:themeColor="text1" w:themeTint="D9"/>
          <w:sz w:val="20"/>
          <w:szCs w:val="20"/>
        </w:rPr>
        <w:t>º</w:t>
      </w:r>
      <w:r w:rsidR="00457300">
        <w:rPr>
          <w:rFonts w:cs="gobCL-Bold"/>
          <w:bCs/>
          <w:color w:val="262626" w:themeColor="text1" w:themeTint="D9"/>
          <w:sz w:val="20"/>
          <w:szCs w:val="20"/>
        </w:rPr>
        <w:t xml:space="preserve"> </w:t>
      </w:r>
      <w:r w:rsidRPr="006B66A3">
        <w:rPr>
          <w:rFonts w:cs="gobCL-Bold"/>
          <w:bCs/>
          <w:color w:val="262626" w:themeColor="text1" w:themeTint="D9"/>
          <w:sz w:val="20"/>
          <w:szCs w:val="20"/>
        </w:rPr>
        <w:t>40 de la Ley N</w:t>
      </w:r>
      <w:r>
        <w:rPr>
          <w:rFonts w:cs="gobCL-Bold"/>
          <w:bCs/>
          <w:color w:val="262626" w:themeColor="text1" w:themeTint="D9"/>
          <w:sz w:val="20"/>
          <w:szCs w:val="20"/>
        </w:rPr>
        <w:t>.</w:t>
      </w:r>
      <w:r w:rsidRPr="006B66A3">
        <w:rPr>
          <w:rFonts w:cs="gobCL-Bold"/>
          <w:bCs/>
          <w:color w:val="262626" w:themeColor="text1" w:themeTint="D9"/>
          <w:sz w:val="20"/>
          <w:szCs w:val="20"/>
        </w:rPr>
        <w:t>º</w:t>
      </w:r>
      <w:r w:rsidR="00457300">
        <w:rPr>
          <w:rFonts w:cs="gobCL-Bold"/>
          <w:bCs/>
          <w:color w:val="262626" w:themeColor="text1" w:themeTint="D9"/>
          <w:sz w:val="20"/>
          <w:szCs w:val="20"/>
        </w:rPr>
        <w:t xml:space="preserve"> </w:t>
      </w:r>
      <w:r w:rsidRPr="006B66A3">
        <w:rPr>
          <w:rFonts w:cs="gobCL-Bold"/>
          <w:bCs/>
          <w:color w:val="262626" w:themeColor="text1" w:themeTint="D9"/>
          <w:sz w:val="20"/>
          <w:szCs w:val="20"/>
        </w:rPr>
        <w:t>16.744/68</w:t>
      </w:r>
    </w:p>
    <w:p w14:paraId="127D4B20" w14:textId="77777777" w:rsidR="003E4A15" w:rsidRDefault="003E4A15" w:rsidP="003E4A15">
      <w:pPr>
        <w:spacing w:line="240" w:lineRule="auto"/>
        <w:jc w:val="both"/>
        <w:rPr>
          <w:rFonts w:cs="gobCL-Bold"/>
          <w:bCs/>
          <w:color w:val="262626" w:themeColor="text1" w:themeTint="D9"/>
          <w:sz w:val="20"/>
          <w:szCs w:val="20"/>
        </w:rPr>
      </w:pPr>
    </w:p>
    <w:p w14:paraId="6BB7CCDC" w14:textId="77777777" w:rsidR="003E4A15" w:rsidRDefault="003E4A15" w:rsidP="003E4A15">
      <w:pPr>
        <w:pBdr>
          <w:bottom w:val="single" w:sz="12" w:space="1" w:color="auto"/>
        </w:pBdr>
        <w:spacing w:line="240" w:lineRule="auto"/>
        <w:jc w:val="both"/>
        <w:rPr>
          <w:rFonts w:cs="gobCL-Bold"/>
          <w:bCs/>
          <w:color w:val="262626" w:themeColor="text1" w:themeTint="D9"/>
          <w:sz w:val="20"/>
          <w:szCs w:val="20"/>
        </w:rPr>
      </w:pPr>
    </w:p>
    <w:p w14:paraId="053B03A5" w14:textId="77777777" w:rsidR="003E4A15" w:rsidRDefault="003E4A15" w:rsidP="003E4A15">
      <w:pPr>
        <w:spacing w:line="240" w:lineRule="auto"/>
        <w:jc w:val="both"/>
        <w:rPr>
          <w:rFonts w:cs="gobCL-Bold"/>
          <w:bCs/>
          <w:color w:val="262626" w:themeColor="text1" w:themeTint="D9"/>
          <w:sz w:val="20"/>
          <w:szCs w:val="20"/>
        </w:rPr>
      </w:pPr>
    </w:p>
    <w:p w14:paraId="44077DD3" w14:textId="77777777" w:rsidR="003E4A15" w:rsidRDefault="003E4A15" w:rsidP="003E4A15">
      <w:pPr>
        <w:spacing w:line="240" w:lineRule="auto"/>
        <w:jc w:val="both"/>
        <w:rPr>
          <w:rFonts w:cs="gobCL-Bold"/>
          <w:bCs/>
          <w:color w:val="262626" w:themeColor="text1" w:themeTint="D9"/>
          <w:sz w:val="20"/>
          <w:szCs w:val="20"/>
        </w:rPr>
      </w:pPr>
    </w:p>
    <w:p w14:paraId="6E72D9EC" w14:textId="5EECCA3F"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El presente Reglamento de la Empresa, ha sido entregado al señor</w:t>
      </w:r>
      <w:r w:rsidR="00457300">
        <w:rPr>
          <w:rFonts w:cs="gobCL-Bold"/>
          <w:bCs/>
          <w:color w:val="262626" w:themeColor="text1" w:themeTint="D9"/>
          <w:sz w:val="20"/>
          <w:szCs w:val="20"/>
        </w:rPr>
        <w:t>/a</w:t>
      </w:r>
      <w:r w:rsidRPr="006B66A3">
        <w:rPr>
          <w:rFonts w:cs="gobCL-Bold"/>
          <w:bCs/>
          <w:color w:val="262626" w:themeColor="text1" w:themeTint="D9"/>
          <w:sz w:val="20"/>
          <w:szCs w:val="20"/>
        </w:rPr>
        <w:t>:</w:t>
      </w:r>
    </w:p>
    <w:p w14:paraId="471F1D82" w14:textId="77777777" w:rsidR="003E4A15" w:rsidRPr="006B66A3" w:rsidRDefault="003E4A15" w:rsidP="003E4A15">
      <w:pPr>
        <w:spacing w:line="240" w:lineRule="auto"/>
        <w:jc w:val="both"/>
        <w:rPr>
          <w:rFonts w:cs="gobCL-Bold"/>
          <w:bCs/>
          <w:color w:val="262626" w:themeColor="text1" w:themeTint="D9"/>
          <w:sz w:val="20"/>
          <w:szCs w:val="20"/>
        </w:rPr>
      </w:pPr>
    </w:p>
    <w:p w14:paraId="0FBBD7E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Nombre Completo: ………………………………………………………………………………………………………</w:t>
      </w:r>
    </w:p>
    <w:p w14:paraId="34574E74" w14:textId="77777777" w:rsidR="003E4A15" w:rsidRPr="006B66A3" w:rsidRDefault="003E4A15" w:rsidP="003E4A15">
      <w:pPr>
        <w:spacing w:line="240" w:lineRule="auto"/>
        <w:jc w:val="both"/>
        <w:rPr>
          <w:rFonts w:cs="gobCL-Bold"/>
          <w:bCs/>
          <w:color w:val="262626" w:themeColor="text1" w:themeTint="D9"/>
          <w:sz w:val="20"/>
          <w:szCs w:val="20"/>
        </w:rPr>
      </w:pPr>
    </w:p>
    <w:p w14:paraId="14698A31"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RUT N</w:t>
      </w:r>
      <w:r>
        <w:rPr>
          <w:rFonts w:cs="gobCL-Bold"/>
          <w:bCs/>
          <w:color w:val="262626" w:themeColor="text1" w:themeTint="D9"/>
          <w:sz w:val="20"/>
          <w:szCs w:val="20"/>
        </w:rPr>
        <w:t>.</w:t>
      </w:r>
      <w:r w:rsidRPr="006B66A3">
        <w:rPr>
          <w:rFonts w:cs="gobCL-Bold"/>
          <w:bCs/>
          <w:color w:val="262626" w:themeColor="text1" w:themeTint="D9"/>
          <w:sz w:val="20"/>
          <w:szCs w:val="20"/>
        </w:rPr>
        <w:t>º:</w:t>
      </w:r>
      <w:r>
        <w:rPr>
          <w:rFonts w:cs="gobCL-Bold"/>
          <w:bCs/>
          <w:color w:val="262626" w:themeColor="text1" w:themeTint="D9"/>
          <w:sz w:val="20"/>
          <w:szCs w:val="20"/>
        </w:rPr>
        <w:t xml:space="preserve"> </w:t>
      </w:r>
      <w:r w:rsidRPr="006B66A3">
        <w:rPr>
          <w:rFonts w:cs="gobCL-Bold"/>
          <w:bCs/>
          <w:color w:val="262626" w:themeColor="text1" w:themeTint="D9"/>
          <w:sz w:val="20"/>
          <w:szCs w:val="20"/>
        </w:rPr>
        <w:t>………………………………………………………………………………………… ………………………………</w:t>
      </w:r>
    </w:p>
    <w:p w14:paraId="2FE7294E" w14:textId="77777777" w:rsidR="003E4A15" w:rsidRPr="006B66A3" w:rsidRDefault="003E4A15" w:rsidP="003E4A15">
      <w:pPr>
        <w:spacing w:line="240" w:lineRule="auto"/>
        <w:jc w:val="both"/>
        <w:rPr>
          <w:rFonts w:cs="gobCL-Bold"/>
          <w:bCs/>
          <w:color w:val="262626" w:themeColor="text1" w:themeTint="D9"/>
          <w:sz w:val="20"/>
          <w:szCs w:val="20"/>
        </w:rPr>
      </w:pPr>
    </w:p>
    <w:p w14:paraId="52287551" w14:textId="5A1A4861"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Firma de</w:t>
      </w:r>
      <w:r w:rsidR="00457300">
        <w:rPr>
          <w:rFonts w:cs="gobCL-Bold"/>
          <w:bCs/>
          <w:color w:val="262626" w:themeColor="text1" w:themeTint="D9"/>
          <w:sz w:val="20"/>
          <w:szCs w:val="20"/>
        </w:rPr>
        <w:t>l</w:t>
      </w:r>
      <w:r w:rsidRPr="006B66A3">
        <w:rPr>
          <w:rFonts w:cs="gobCL-Bold"/>
          <w:bCs/>
          <w:color w:val="262626" w:themeColor="text1" w:themeTint="D9"/>
          <w:sz w:val="20"/>
          <w:szCs w:val="20"/>
        </w:rPr>
        <w:t xml:space="preserve"> Trabajador</w:t>
      </w:r>
      <w:r>
        <w:rPr>
          <w:rFonts w:cs="gobCL-Bold"/>
          <w:bCs/>
          <w:color w:val="262626" w:themeColor="text1" w:themeTint="D9"/>
          <w:sz w:val="20"/>
          <w:szCs w:val="20"/>
        </w:rPr>
        <w:t>/a</w:t>
      </w:r>
      <w:r w:rsidRPr="006B66A3">
        <w:rPr>
          <w:rFonts w:cs="gobCL-Bold"/>
          <w:bCs/>
          <w:color w:val="262626" w:themeColor="text1" w:themeTint="D9"/>
          <w:sz w:val="20"/>
          <w:szCs w:val="20"/>
        </w:rPr>
        <w:t>:</w:t>
      </w:r>
      <w:r>
        <w:rPr>
          <w:rFonts w:cs="gobCL-Bold"/>
          <w:bCs/>
          <w:color w:val="262626" w:themeColor="text1" w:themeTint="D9"/>
          <w:sz w:val="20"/>
          <w:szCs w:val="20"/>
        </w:rPr>
        <w:t xml:space="preserve"> …………</w:t>
      </w:r>
      <w:r w:rsidRPr="006B66A3">
        <w:rPr>
          <w:rFonts w:cs="gobCL-Bold"/>
          <w:bCs/>
          <w:color w:val="262626" w:themeColor="text1" w:themeTint="D9"/>
          <w:sz w:val="20"/>
          <w:szCs w:val="20"/>
        </w:rPr>
        <w:t>……………………………………………………………………………</w:t>
      </w:r>
    </w:p>
    <w:p w14:paraId="75299869" w14:textId="77777777" w:rsidR="003E4A15" w:rsidRPr="006B66A3" w:rsidRDefault="003E4A15" w:rsidP="003E4A15">
      <w:pPr>
        <w:spacing w:line="240" w:lineRule="auto"/>
        <w:jc w:val="both"/>
        <w:rPr>
          <w:rFonts w:cs="gobCL-Bold"/>
          <w:bCs/>
          <w:color w:val="262626" w:themeColor="text1" w:themeTint="D9"/>
          <w:sz w:val="20"/>
          <w:szCs w:val="20"/>
        </w:rPr>
      </w:pPr>
    </w:p>
    <w:p w14:paraId="57C8FB3D" w14:textId="77777777" w:rsidR="003E4A15" w:rsidRPr="006B66A3"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Fecha de entrega: …………………………………………………………………………………………………………</w:t>
      </w:r>
    </w:p>
    <w:p w14:paraId="545B402E" w14:textId="77777777" w:rsidR="003E4A15" w:rsidRPr="006B66A3" w:rsidRDefault="003E4A15" w:rsidP="003E4A15">
      <w:pPr>
        <w:spacing w:line="240" w:lineRule="auto"/>
        <w:jc w:val="both"/>
        <w:rPr>
          <w:rFonts w:cs="gobCL-Bold"/>
          <w:bCs/>
          <w:color w:val="262626" w:themeColor="text1" w:themeTint="D9"/>
          <w:sz w:val="20"/>
          <w:szCs w:val="20"/>
        </w:rPr>
      </w:pPr>
    </w:p>
    <w:p w14:paraId="4BBA0990" w14:textId="77777777" w:rsidR="003E4A15" w:rsidRPr="006B66A3" w:rsidRDefault="003E4A15" w:rsidP="003E4A15">
      <w:pPr>
        <w:spacing w:line="240" w:lineRule="auto"/>
        <w:jc w:val="both"/>
        <w:rPr>
          <w:rFonts w:cs="gobCL-Bold"/>
          <w:bCs/>
          <w:color w:val="262626" w:themeColor="text1" w:themeTint="D9"/>
          <w:sz w:val="20"/>
          <w:szCs w:val="20"/>
        </w:rPr>
      </w:pPr>
    </w:p>
    <w:p w14:paraId="3B0DC5E2" w14:textId="77777777" w:rsidR="003E4A15" w:rsidRDefault="003E4A15" w:rsidP="003E4A15">
      <w:pPr>
        <w:spacing w:line="240" w:lineRule="auto"/>
        <w:jc w:val="both"/>
        <w:rPr>
          <w:rFonts w:cs="gobCL-Bold"/>
          <w:bCs/>
          <w:color w:val="262626" w:themeColor="text1" w:themeTint="D9"/>
          <w:sz w:val="20"/>
          <w:szCs w:val="20"/>
        </w:rPr>
      </w:pPr>
      <w:r w:rsidRPr="006B66A3">
        <w:rPr>
          <w:rFonts w:cs="gobCL-Bold"/>
          <w:bCs/>
          <w:color w:val="262626" w:themeColor="text1" w:themeTint="D9"/>
          <w:sz w:val="20"/>
          <w:szCs w:val="20"/>
        </w:rPr>
        <w:t xml:space="preserve">De acuerdo a lo dispuesto en el </w:t>
      </w:r>
      <w:r>
        <w:rPr>
          <w:rFonts w:cs="gobCL-Bold"/>
          <w:bCs/>
          <w:color w:val="262626" w:themeColor="text1" w:themeTint="D9"/>
          <w:sz w:val="20"/>
          <w:szCs w:val="20"/>
        </w:rPr>
        <w:t>Art. 156 del Código del Trabajo</w:t>
      </w:r>
      <w:r w:rsidRPr="006B66A3">
        <w:rPr>
          <w:rFonts w:cs="gobCL-Bold"/>
          <w:bCs/>
          <w:color w:val="262626" w:themeColor="text1" w:themeTint="D9"/>
          <w:sz w:val="20"/>
          <w:szCs w:val="20"/>
        </w:rPr>
        <w:t xml:space="preserve"> y el Art. 14 del Decreto Supremo N</w:t>
      </w:r>
      <w:r>
        <w:rPr>
          <w:rFonts w:cs="gobCL-Bold"/>
          <w:bCs/>
          <w:color w:val="262626" w:themeColor="text1" w:themeTint="D9"/>
          <w:sz w:val="20"/>
          <w:szCs w:val="20"/>
        </w:rPr>
        <w:t>.</w:t>
      </w:r>
      <w:r w:rsidRPr="006B66A3">
        <w:rPr>
          <w:rFonts w:cs="gobCL-Bold"/>
          <w:bCs/>
          <w:color w:val="262626" w:themeColor="text1" w:themeTint="D9"/>
          <w:sz w:val="20"/>
          <w:szCs w:val="20"/>
        </w:rPr>
        <w:t>º 40 de la Ley N</w:t>
      </w:r>
      <w:r>
        <w:rPr>
          <w:rFonts w:cs="gobCL-Bold"/>
          <w:bCs/>
          <w:color w:val="262626" w:themeColor="text1" w:themeTint="D9"/>
          <w:sz w:val="20"/>
          <w:szCs w:val="20"/>
        </w:rPr>
        <w:t>.</w:t>
      </w:r>
      <w:r w:rsidRPr="006B66A3">
        <w:rPr>
          <w:rFonts w:cs="gobCL-Bold"/>
          <w:bCs/>
          <w:color w:val="262626" w:themeColor="text1" w:themeTint="D9"/>
          <w:sz w:val="20"/>
          <w:szCs w:val="20"/>
        </w:rPr>
        <w:t>º 16.744/68</w:t>
      </w:r>
    </w:p>
    <w:p w14:paraId="1A6D5083" w14:textId="77777777" w:rsidR="003E4A15" w:rsidRPr="00F520B4" w:rsidRDefault="003E4A15" w:rsidP="003E4A15">
      <w:pPr>
        <w:spacing w:line="240" w:lineRule="auto"/>
        <w:jc w:val="both"/>
        <w:rPr>
          <w:rFonts w:cs="gobCL-Bold"/>
          <w:bCs/>
          <w:color w:val="262626" w:themeColor="text1" w:themeTint="D9"/>
          <w:sz w:val="20"/>
          <w:szCs w:val="20"/>
        </w:rPr>
      </w:pPr>
    </w:p>
    <w:p w14:paraId="6EB66A28" w14:textId="77777777" w:rsidR="003E4A15" w:rsidRDefault="003E4A15" w:rsidP="003E4A15">
      <w:pPr>
        <w:rPr>
          <w:sz w:val="18"/>
          <w:szCs w:val="18"/>
        </w:rPr>
      </w:pPr>
    </w:p>
    <w:p w14:paraId="6713860D" w14:textId="77777777" w:rsidR="003E4A15" w:rsidRDefault="003E4A15" w:rsidP="003E4A15">
      <w:pPr>
        <w:rPr>
          <w:sz w:val="18"/>
          <w:szCs w:val="18"/>
        </w:rPr>
      </w:pPr>
    </w:p>
    <w:p w14:paraId="730A94EF" w14:textId="77777777" w:rsidR="003E4A15" w:rsidRDefault="003E4A15" w:rsidP="003E4A15">
      <w:pPr>
        <w:rPr>
          <w:sz w:val="18"/>
          <w:szCs w:val="18"/>
        </w:rPr>
      </w:pPr>
    </w:p>
    <w:p w14:paraId="78008A75" w14:textId="77777777" w:rsidR="003E4A15" w:rsidRDefault="003E4A15" w:rsidP="003E4A15">
      <w:pPr>
        <w:rPr>
          <w:sz w:val="18"/>
          <w:szCs w:val="18"/>
        </w:rPr>
      </w:pPr>
    </w:p>
    <w:p w14:paraId="47CCB199" w14:textId="77777777" w:rsidR="003E4A15" w:rsidRDefault="003E4A15" w:rsidP="003E4A15">
      <w:pPr>
        <w:rPr>
          <w:sz w:val="18"/>
          <w:szCs w:val="18"/>
        </w:rPr>
      </w:pPr>
    </w:p>
    <w:p w14:paraId="12C6279B" w14:textId="77777777" w:rsidR="003E4A15" w:rsidRDefault="003E4A15" w:rsidP="003E4A15">
      <w:pPr>
        <w:rPr>
          <w:sz w:val="18"/>
          <w:szCs w:val="18"/>
        </w:rPr>
      </w:pPr>
    </w:p>
    <w:p w14:paraId="56EA23CC" w14:textId="77777777" w:rsidR="003E4A15" w:rsidRDefault="003E4A15" w:rsidP="003E4A15">
      <w:pPr>
        <w:rPr>
          <w:sz w:val="18"/>
          <w:szCs w:val="18"/>
        </w:rPr>
      </w:pPr>
    </w:p>
    <w:p w14:paraId="6F6C35AE" w14:textId="77777777" w:rsidR="003E4A15" w:rsidRDefault="003E4A15" w:rsidP="003E4A15">
      <w:pPr>
        <w:rPr>
          <w:sz w:val="18"/>
          <w:szCs w:val="18"/>
        </w:rPr>
      </w:pPr>
    </w:p>
    <w:p w14:paraId="2554359F" w14:textId="77777777" w:rsidR="003E4A15" w:rsidRDefault="003E4A15" w:rsidP="003E4A15">
      <w:pPr>
        <w:rPr>
          <w:sz w:val="18"/>
          <w:szCs w:val="18"/>
        </w:rPr>
      </w:pPr>
    </w:p>
    <w:p w14:paraId="2A99CD56" w14:textId="77777777" w:rsidR="003E4A15" w:rsidRDefault="003E4A15" w:rsidP="003E4A15">
      <w:pPr>
        <w:rPr>
          <w:sz w:val="18"/>
          <w:szCs w:val="18"/>
        </w:rPr>
      </w:pPr>
    </w:p>
    <w:p w14:paraId="69671509" w14:textId="77777777" w:rsidR="003E4A15" w:rsidRDefault="003E4A15" w:rsidP="003E4A15">
      <w:pPr>
        <w:rPr>
          <w:sz w:val="18"/>
          <w:szCs w:val="18"/>
        </w:rPr>
      </w:pPr>
    </w:p>
    <w:sectPr w:rsidR="003E4A15">
      <w:headerReference w:type="even" r:id="rId17"/>
      <w:headerReference w:type="default" r:id="rId18"/>
      <w:footerReference w:type="even" r:id="rId19"/>
      <w:footerReference w:type="default" r:id="rId20"/>
      <w:pgSz w:w="12240" w:h="15840"/>
      <w:pgMar w:top="1133" w:right="1701" w:bottom="1417" w:left="1701" w:header="70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EBB3" w14:textId="77777777" w:rsidR="002B14E3" w:rsidRDefault="002B14E3">
      <w:pPr>
        <w:spacing w:line="240" w:lineRule="auto"/>
      </w:pPr>
      <w:r>
        <w:separator/>
      </w:r>
    </w:p>
  </w:endnote>
  <w:endnote w:type="continuationSeparator" w:id="0">
    <w:p w14:paraId="547DBA1B" w14:textId="77777777" w:rsidR="002B14E3" w:rsidRDefault="002B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obCL-Bold">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imes,Bold">
    <w:panose1 w:val="00000000000000000000"/>
    <w:charset w:val="00"/>
    <w:family w:val="swiss"/>
    <w:notTrueType/>
    <w:pitch w:val="default"/>
    <w:sig w:usb0="00000003" w:usb1="00000000" w:usb2="00000000" w:usb3="00000000" w:csb0="00000001" w:csb1="00000000"/>
  </w:font>
  <w:font w:name="WayfindingSansEx-Bold">
    <w:altName w:val="WayfindingSansEx-Bold"/>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obCL">
    <w:altName w:val="Arial"/>
    <w:panose1 w:val="00000000000000000000"/>
    <w:charset w:val="00"/>
    <w:family w:val="modern"/>
    <w:notTrueType/>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2A1A" w14:textId="77777777" w:rsidR="00271929" w:rsidRDefault="00271929">
    <w:pPr>
      <w:pBdr>
        <w:top w:val="nil"/>
        <w:left w:val="nil"/>
        <w:bottom w:val="nil"/>
        <w:right w:val="nil"/>
        <w:between w:val="nil"/>
      </w:pBdr>
      <w:tabs>
        <w:tab w:val="center" w:pos="4252"/>
        <w:tab w:val="right" w:pos="8504"/>
      </w:tabs>
      <w:spacing w:line="240" w:lineRule="auto"/>
      <w:rPr>
        <w:color w:val="000000"/>
      </w:rPr>
    </w:pPr>
    <w:r>
      <w:rPr>
        <w:noProof/>
        <w:lang w:eastAsia="es-ES"/>
      </w:rPr>
      <w:drawing>
        <wp:anchor distT="0" distB="0" distL="114300" distR="114300" simplePos="0" relativeHeight="251660288" behindDoc="0" locked="0" layoutInCell="1" hidden="0" allowOverlap="1" wp14:anchorId="4191C929" wp14:editId="10DEFA5F">
          <wp:simplePos x="0" y="0"/>
          <wp:positionH relativeFrom="column">
            <wp:posOffset>2093595</wp:posOffset>
          </wp:positionH>
          <wp:positionV relativeFrom="paragraph">
            <wp:posOffset>0</wp:posOffset>
          </wp:positionV>
          <wp:extent cx="1424940" cy="76200"/>
          <wp:effectExtent l="0" t="0" r="0" b="0"/>
          <wp:wrapSquare wrapText="bothSides" distT="0" distB="0" distL="114300" distR="114300"/>
          <wp:docPr id="7" name="image2.jpg" descr="Logo ISL Grande.jpg"/>
          <wp:cNvGraphicFramePr/>
          <a:graphic xmlns:a="http://schemas.openxmlformats.org/drawingml/2006/main">
            <a:graphicData uri="http://schemas.openxmlformats.org/drawingml/2006/picture">
              <pic:pic xmlns:pic="http://schemas.openxmlformats.org/drawingml/2006/picture">
                <pic:nvPicPr>
                  <pic:cNvPr id="0" name="image2.jpg" descr="Logo ISL Grande.jpg"/>
                  <pic:cNvPicPr preferRelativeResize="0"/>
                </pic:nvPicPr>
                <pic:blipFill>
                  <a:blip r:embed="rId1"/>
                  <a:srcRect t="32827" b="61334"/>
                  <a:stretch>
                    <a:fillRect/>
                  </a:stretch>
                </pic:blipFill>
                <pic:spPr>
                  <a:xfrm>
                    <a:off x="0" y="0"/>
                    <a:ext cx="1424940" cy="76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5E5D" w14:textId="77777777" w:rsidR="00271929" w:rsidRDefault="00271929">
    <w:pPr>
      <w:pBdr>
        <w:top w:val="nil"/>
        <w:left w:val="nil"/>
        <w:bottom w:val="nil"/>
        <w:right w:val="nil"/>
        <w:between w:val="nil"/>
      </w:pBdr>
      <w:tabs>
        <w:tab w:val="center" w:pos="4252"/>
        <w:tab w:val="right" w:pos="8504"/>
      </w:tabs>
      <w:spacing w:line="240" w:lineRule="auto"/>
      <w:rPr>
        <w:color w:val="000000"/>
      </w:rPr>
    </w:pPr>
    <w:r>
      <w:rPr>
        <w:noProof/>
        <w:lang w:eastAsia="es-ES"/>
      </w:rPr>
      <w:drawing>
        <wp:anchor distT="0" distB="0" distL="114300" distR="114300" simplePos="0" relativeHeight="251659264" behindDoc="0" locked="0" layoutInCell="1" hidden="0" allowOverlap="1" wp14:anchorId="5537C522" wp14:editId="57929326">
          <wp:simplePos x="0" y="0"/>
          <wp:positionH relativeFrom="column">
            <wp:posOffset>2093595</wp:posOffset>
          </wp:positionH>
          <wp:positionV relativeFrom="paragraph">
            <wp:posOffset>86995</wp:posOffset>
          </wp:positionV>
          <wp:extent cx="1424940" cy="76200"/>
          <wp:effectExtent l="0" t="0" r="0" b="0"/>
          <wp:wrapSquare wrapText="bothSides" distT="0" distB="0" distL="114300" distR="114300"/>
          <wp:docPr id="9" name="image2.jpg" descr="Logo ISL Grande.jpg"/>
          <wp:cNvGraphicFramePr/>
          <a:graphic xmlns:a="http://schemas.openxmlformats.org/drawingml/2006/main">
            <a:graphicData uri="http://schemas.openxmlformats.org/drawingml/2006/picture">
              <pic:pic xmlns:pic="http://schemas.openxmlformats.org/drawingml/2006/picture">
                <pic:nvPicPr>
                  <pic:cNvPr id="0" name="image2.jpg" descr="Logo ISL Grande.jpg"/>
                  <pic:cNvPicPr preferRelativeResize="0"/>
                </pic:nvPicPr>
                <pic:blipFill>
                  <a:blip r:embed="rId1"/>
                  <a:srcRect t="32827" b="61334"/>
                  <a:stretch>
                    <a:fillRect/>
                  </a:stretch>
                </pic:blipFill>
                <pic:spPr>
                  <a:xfrm>
                    <a:off x="0" y="0"/>
                    <a:ext cx="1424940" cy="76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45BA7" w14:textId="77777777" w:rsidR="002B14E3" w:rsidRDefault="002B14E3">
      <w:pPr>
        <w:spacing w:line="240" w:lineRule="auto"/>
      </w:pPr>
      <w:r>
        <w:separator/>
      </w:r>
    </w:p>
  </w:footnote>
  <w:footnote w:type="continuationSeparator" w:id="0">
    <w:p w14:paraId="794B994B" w14:textId="77777777" w:rsidR="002B14E3" w:rsidRDefault="002B1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2143" w14:textId="77777777" w:rsidR="00271929" w:rsidRDefault="00271929">
    <w:pPr>
      <w:pBdr>
        <w:top w:val="nil"/>
        <w:left w:val="nil"/>
        <w:bottom w:val="single" w:sz="4" w:space="1" w:color="D9D9D9"/>
        <w:right w:val="nil"/>
        <w:between w:val="nil"/>
      </w:pBdr>
      <w:tabs>
        <w:tab w:val="center" w:pos="4252"/>
        <w:tab w:val="right" w:pos="8504"/>
      </w:tabs>
      <w:spacing w:line="240" w:lineRule="auto"/>
      <w:jc w:val="right"/>
      <w:rPr>
        <w:color w:val="7F7F7F"/>
      </w:rPr>
    </w:pPr>
  </w:p>
  <w:p w14:paraId="6D6DEBAB" w14:textId="77777777" w:rsidR="00271929" w:rsidRDefault="00000000">
    <w:pPr>
      <w:pBdr>
        <w:top w:val="nil"/>
        <w:left w:val="nil"/>
        <w:bottom w:val="single" w:sz="4" w:space="1" w:color="D9D9D9"/>
        <w:right w:val="nil"/>
        <w:between w:val="nil"/>
      </w:pBdr>
      <w:tabs>
        <w:tab w:val="center" w:pos="4252"/>
        <w:tab w:val="right" w:pos="8504"/>
      </w:tabs>
      <w:spacing w:line="240" w:lineRule="auto"/>
      <w:jc w:val="right"/>
      <w:rPr>
        <w:rFonts w:ascii="gobCL" w:eastAsia="gobCL" w:hAnsi="gobCL" w:cs="gobCL"/>
        <w:b/>
        <w:color w:val="006CB7"/>
        <w:sz w:val="24"/>
        <w:szCs w:val="24"/>
      </w:rPr>
    </w:pPr>
    <w:sdt>
      <w:sdtPr>
        <w:tag w:val="goog_rdk_1"/>
        <w:id w:val="-435827691"/>
      </w:sdtPr>
      <w:sdtContent>
        <w:r w:rsidR="00271929">
          <w:rPr>
            <w:rFonts w:ascii="Arial Unicode MS" w:eastAsia="Arial Unicode MS" w:hAnsi="Arial Unicode MS" w:cs="Arial Unicode MS"/>
            <w:color w:val="414141"/>
            <w:sz w:val="14"/>
            <w:szCs w:val="14"/>
          </w:rPr>
          <w:t>Instituto de Seguridad Laboral │Nombre de informe</w:t>
        </w:r>
      </w:sdtContent>
    </w:sdt>
    <w:r w:rsidR="00271929">
      <w:rPr>
        <w:color w:val="000000"/>
      </w:rPr>
      <w:t xml:space="preserve">  </w:t>
    </w:r>
    <w:r w:rsidR="00271929">
      <w:rPr>
        <w:rFonts w:ascii="gobCL" w:eastAsia="gobCL" w:hAnsi="gobCL" w:cs="gobCL"/>
        <w:color w:val="006CB7"/>
        <w:sz w:val="28"/>
        <w:szCs w:val="28"/>
      </w:rPr>
      <w:fldChar w:fldCharType="begin"/>
    </w:r>
    <w:r w:rsidR="00271929">
      <w:rPr>
        <w:rFonts w:ascii="gobCL" w:eastAsia="gobCL" w:hAnsi="gobCL" w:cs="gobCL"/>
        <w:color w:val="006CB7"/>
        <w:sz w:val="28"/>
        <w:szCs w:val="28"/>
      </w:rPr>
      <w:instrText>PAGE</w:instrText>
    </w:r>
    <w:r w:rsidR="00271929">
      <w:rPr>
        <w:rFonts w:ascii="gobCL" w:eastAsia="gobCL" w:hAnsi="gobCL" w:cs="gobCL"/>
        <w:color w:val="006CB7"/>
        <w:sz w:val="28"/>
        <w:szCs w:val="28"/>
      </w:rPr>
      <w:fldChar w:fldCharType="end"/>
    </w:r>
  </w:p>
  <w:p w14:paraId="2CF6E147" w14:textId="77777777" w:rsidR="00271929" w:rsidRDefault="00271929">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2DA0" w14:textId="77777777" w:rsidR="00271929" w:rsidRDefault="00000000">
    <w:pPr>
      <w:pBdr>
        <w:top w:val="nil"/>
        <w:left w:val="nil"/>
        <w:bottom w:val="single" w:sz="4" w:space="1" w:color="D9D9D9"/>
        <w:right w:val="nil"/>
        <w:between w:val="nil"/>
      </w:pBdr>
      <w:tabs>
        <w:tab w:val="center" w:pos="4252"/>
        <w:tab w:val="right" w:pos="8504"/>
      </w:tabs>
      <w:spacing w:line="240" w:lineRule="auto"/>
      <w:jc w:val="right"/>
      <w:rPr>
        <w:b/>
        <w:color w:val="000000"/>
      </w:rPr>
    </w:pPr>
    <w:sdt>
      <w:sdtPr>
        <w:tag w:val="goog_rdk_0"/>
        <w:id w:val="921298825"/>
      </w:sdtPr>
      <w:sdtContent>
        <w:r w:rsidR="00271929">
          <w:rPr>
            <w:rFonts w:ascii="Arial Unicode MS" w:eastAsia="Arial Unicode MS" w:hAnsi="Arial Unicode MS" w:cs="Arial Unicode MS"/>
            <w:color w:val="414141"/>
            <w:sz w:val="14"/>
            <w:szCs w:val="14"/>
          </w:rPr>
          <w:t>Instituto de Seguridad Laboral │</w:t>
        </w:r>
      </w:sdtContent>
    </w:sdt>
    <w:r w:rsidR="00271929">
      <w:rPr>
        <w:color w:val="000000"/>
      </w:rPr>
      <w:t xml:space="preserve"> </w:t>
    </w:r>
    <w:r w:rsidR="00271929">
      <w:rPr>
        <w:rFonts w:ascii="gobCL" w:eastAsia="gobCL" w:hAnsi="gobCL" w:cs="gobCL"/>
        <w:color w:val="006CB7"/>
        <w:sz w:val="28"/>
        <w:szCs w:val="28"/>
      </w:rPr>
      <w:fldChar w:fldCharType="begin"/>
    </w:r>
    <w:r w:rsidR="00271929">
      <w:rPr>
        <w:rFonts w:ascii="gobCL" w:eastAsia="gobCL" w:hAnsi="gobCL" w:cs="gobCL"/>
        <w:color w:val="006CB7"/>
        <w:sz w:val="28"/>
        <w:szCs w:val="28"/>
      </w:rPr>
      <w:instrText>PAGE</w:instrText>
    </w:r>
    <w:r w:rsidR="00271929">
      <w:rPr>
        <w:rFonts w:ascii="gobCL" w:eastAsia="gobCL" w:hAnsi="gobCL" w:cs="gobCL"/>
        <w:color w:val="006CB7"/>
        <w:sz w:val="28"/>
        <w:szCs w:val="28"/>
      </w:rPr>
      <w:fldChar w:fldCharType="separate"/>
    </w:r>
    <w:r w:rsidR="00064754">
      <w:rPr>
        <w:rFonts w:ascii="gobCL" w:eastAsia="gobCL" w:hAnsi="gobCL" w:cs="gobCL"/>
        <w:noProof/>
        <w:color w:val="006CB7"/>
        <w:sz w:val="28"/>
        <w:szCs w:val="28"/>
      </w:rPr>
      <w:t>40</w:t>
    </w:r>
    <w:r w:rsidR="00271929">
      <w:rPr>
        <w:rFonts w:ascii="gobCL" w:eastAsia="gobCL" w:hAnsi="gobCL" w:cs="gobCL"/>
        <w:color w:val="006CB7"/>
        <w:sz w:val="28"/>
        <w:szCs w:val="28"/>
      </w:rPr>
      <w:fldChar w:fldCharType="end"/>
    </w:r>
  </w:p>
  <w:p w14:paraId="35E542B2" w14:textId="77777777" w:rsidR="00271929" w:rsidRDefault="00271929">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A3B"/>
    <w:multiLevelType w:val="multilevel"/>
    <w:tmpl w:val="7BB41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F4922"/>
    <w:multiLevelType w:val="hybridMultilevel"/>
    <w:tmpl w:val="B46C3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358FE"/>
    <w:multiLevelType w:val="hybridMultilevel"/>
    <w:tmpl w:val="C152D7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44579"/>
    <w:multiLevelType w:val="hybridMultilevel"/>
    <w:tmpl w:val="2BD27522"/>
    <w:lvl w:ilvl="0" w:tplc="0C0A000F">
      <w:start w:val="1"/>
      <w:numFmt w:val="decimal"/>
      <w:lvlText w:val="%1."/>
      <w:lvlJc w:val="left"/>
      <w:pPr>
        <w:tabs>
          <w:tab w:val="num" w:pos="840"/>
        </w:tabs>
        <w:ind w:left="840" w:hanging="360"/>
      </w:pPr>
    </w:lvl>
    <w:lvl w:ilvl="1" w:tplc="CB74B88A">
      <w:start w:val="1"/>
      <w:numFmt w:val="lowerLetter"/>
      <w:lvlText w:val="%2)"/>
      <w:lvlJc w:val="left"/>
      <w:pPr>
        <w:tabs>
          <w:tab w:val="num" w:pos="1560"/>
        </w:tabs>
        <w:ind w:left="1560" w:hanging="360"/>
      </w:pPr>
      <w:rPr>
        <w:rFonts w:hint="default"/>
      </w:r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4" w15:restartNumberingAfterBreak="0">
    <w:nsid w:val="099B363A"/>
    <w:multiLevelType w:val="hybridMultilevel"/>
    <w:tmpl w:val="A18C02D0"/>
    <w:lvl w:ilvl="0" w:tplc="ACC45DEC">
      <w:numFmt w:val="bullet"/>
      <w:lvlText w:val="-"/>
      <w:lvlJc w:val="left"/>
      <w:pPr>
        <w:ind w:left="720" w:hanging="360"/>
      </w:pPr>
      <w:rPr>
        <w:rFonts w:ascii="Calibri" w:eastAsia="Verdan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BD6EF9"/>
    <w:multiLevelType w:val="multilevel"/>
    <w:tmpl w:val="10829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405C73"/>
    <w:multiLevelType w:val="hybridMultilevel"/>
    <w:tmpl w:val="EDC64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AF577E"/>
    <w:multiLevelType w:val="hybridMultilevel"/>
    <w:tmpl w:val="0556F2E8"/>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779EE"/>
    <w:multiLevelType w:val="hybridMultilevel"/>
    <w:tmpl w:val="E4DA455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347DE0"/>
    <w:multiLevelType w:val="hybridMultilevel"/>
    <w:tmpl w:val="BE5A141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CE1A64"/>
    <w:multiLevelType w:val="multilevel"/>
    <w:tmpl w:val="2A208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787A54"/>
    <w:multiLevelType w:val="multilevel"/>
    <w:tmpl w:val="58645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ED43170"/>
    <w:multiLevelType w:val="hybridMultilevel"/>
    <w:tmpl w:val="7A0217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744283"/>
    <w:multiLevelType w:val="hybridMultilevel"/>
    <w:tmpl w:val="CB44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502805"/>
    <w:multiLevelType w:val="hybridMultilevel"/>
    <w:tmpl w:val="0724388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8317643"/>
    <w:multiLevelType w:val="hybridMultilevel"/>
    <w:tmpl w:val="5C5CA15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8014DD"/>
    <w:multiLevelType w:val="hybridMultilevel"/>
    <w:tmpl w:val="02C46D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7847DC"/>
    <w:multiLevelType w:val="multilevel"/>
    <w:tmpl w:val="F3F8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B50C91"/>
    <w:multiLevelType w:val="hybridMultilevel"/>
    <w:tmpl w:val="8C1C7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0E66CF"/>
    <w:multiLevelType w:val="hybridMultilevel"/>
    <w:tmpl w:val="8B8E5250"/>
    <w:lvl w:ilvl="0" w:tplc="330E1674">
      <w:start w:val="1"/>
      <w:numFmt w:val="bullet"/>
      <w:lvlText w:val=""/>
      <w:lvlJc w:val="left"/>
      <w:pPr>
        <w:tabs>
          <w:tab w:val="num" w:pos="227"/>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172D1"/>
    <w:multiLevelType w:val="hybridMultilevel"/>
    <w:tmpl w:val="099E5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B14F9A"/>
    <w:multiLevelType w:val="multilevel"/>
    <w:tmpl w:val="3D22A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C02101"/>
    <w:multiLevelType w:val="hybridMultilevel"/>
    <w:tmpl w:val="B5B0BAE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1E1715D"/>
    <w:multiLevelType w:val="multilevel"/>
    <w:tmpl w:val="A5A05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D0142C"/>
    <w:multiLevelType w:val="hybridMultilevel"/>
    <w:tmpl w:val="1A1E5C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CD1048"/>
    <w:multiLevelType w:val="hybridMultilevel"/>
    <w:tmpl w:val="B914E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AEF56EA"/>
    <w:multiLevelType w:val="multilevel"/>
    <w:tmpl w:val="1892F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4044B"/>
    <w:multiLevelType w:val="hybridMultilevel"/>
    <w:tmpl w:val="B032F91A"/>
    <w:lvl w:ilvl="0" w:tplc="340A0017">
      <w:start w:val="1"/>
      <w:numFmt w:val="lowerLetter"/>
      <w:lvlText w:val="%1)"/>
      <w:lvlJc w:val="left"/>
      <w:pPr>
        <w:ind w:left="720" w:hanging="360"/>
      </w:pPr>
      <w:rPr>
        <w:rFonts w:hint="default"/>
      </w:rPr>
    </w:lvl>
    <w:lvl w:ilvl="1" w:tplc="340A0019">
      <w:start w:val="1"/>
      <w:numFmt w:val="lowerLetter"/>
      <w:lvlText w:val="%2."/>
      <w:lvlJc w:val="left"/>
      <w:pPr>
        <w:ind w:left="1353" w:hanging="360"/>
      </w:pPr>
    </w:lvl>
    <w:lvl w:ilvl="2" w:tplc="340A0005">
      <w:start w:val="1"/>
      <w:numFmt w:val="bullet"/>
      <w:lvlText w:val=""/>
      <w:lvlJc w:val="left"/>
      <w:pPr>
        <w:ind w:left="2160" w:hanging="180"/>
      </w:pPr>
      <w:rPr>
        <w:rFonts w:ascii="Wingdings" w:hAnsi="Wingding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2937F57"/>
    <w:multiLevelType w:val="multilevel"/>
    <w:tmpl w:val="EF36A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214DC1"/>
    <w:multiLevelType w:val="hybridMultilevel"/>
    <w:tmpl w:val="33AA8C12"/>
    <w:lvl w:ilvl="0" w:tplc="0C0A000D">
      <w:start w:val="1"/>
      <w:numFmt w:val="bullet"/>
      <w:lvlText w:val=""/>
      <w:lvlJc w:val="left"/>
      <w:pPr>
        <w:ind w:left="940" w:hanging="360"/>
      </w:pPr>
      <w:rPr>
        <w:rFonts w:ascii="Wingdings" w:hAnsi="Wingdings" w:hint="default"/>
      </w:rPr>
    </w:lvl>
    <w:lvl w:ilvl="1" w:tplc="0C0A0003" w:tentative="1">
      <w:start w:val="1"/>
      <w:numFmt w:val="bullet"/>
      <w:lvlText w:val="o"/>
      <w:lvlJc w:val="left"/>
      <w:pPr>
        <w:ind w:left="1660" w:hanging="360"/>
      </w:pPr>
      <w:rPr>
        <w:rFonts w:ascii="Courier New" w:hAnsi="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30" w15:restartNumberingAfterBreak="0">
    <w:nsid w:val="6A7D1935"/>
    <w:multiLevelType w:val="hybridMultilevel"/>
    <w:tmpl w:val="C0A2A926"/>
    <w:lvl w:ilvl="0" w:tplc="0C0A0001">
      <w:start w:val="1"/>
      <w:numFmt w:val="bullet"/>
      <w:lvlText w:val=""/>
      <w:lvlJc w:val="left"/>
      <w:pPr>
        <w:ind w:left="720" w:hanging="360"/>
      </w:pPr>
      <w:rPr>
        <w:rFonts w:ascii="Symbol" w:hAnsi="Symbo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26F6D03"/>
    <w:multiLevelType w:val="hybridMultilevel"/>
    <w:tmpl w:val="A16C5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3247C4E"/>
    <w:multiLevelType w:val="hybridMultilevel"/>
    <w:tmpl w:val="12F0C5F4"/>
    <w:lvl w:ilvl="0" w:tplc="330E1674">
      <w:start w:val="1"/>
      <w:numFmt w:val="bullet"/>
      <w:lvlText w:val=""/>
      <w:lvlJc w:val="left"/>
      <w:pPr>
        <w:tabs>
          <w:tab w:val="num" w:pos="227"/>
        </w:tabs>
        <w:ind w:left="170" w:hanging="17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25D9C"/>
    <w:multiLevelType w:val="hybridMultilevel"/>
    <w:tmpl w:val="ECD0710A"/>
    <w:lvl w:ilvl="0" w:tplc="330E1674">
      <w:start w:val="1"/>
      <w:numFmt w:val="bullet"/>
      <w:lvlText w:val=""/>
      <w:lvlJc w:val="left"/>
      <w:pPr>
        <w:tabs>
          <w:tab w:val="num" w:pos="227"/>
        </w:tabs>
        <w:ind w:left="170" w:hanging="17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361D9"/>
    <w:multiLevelType w:val="hybridMultilevel"/>
    <w:tmpl w:val="2D08F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C11195"/>
    <w:multiLevelType w:val="hybridMultilevel"/>
    <w:tmpl w:val="0C64A2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0440C"/>
    <w:multiLevelType w:val="multilevel"/>
    <w:tmpl w:val="78D04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414F5C"/>
    <w:multiLevelType w:val="hybridMultilevel"/>
    <w:tmpl w:val="BCA48952"/>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8D21A0"/>
    <w:multiLevelType w:val="multilevel"/>
    <w:tmpl w:val="7466D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D340353"/>
    <w:multiLevelType w:val="hybridMultilevel"/>
    <w:tmpl w:val="A1E09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538190">
    <w:abstractNumId w:val="39"/>
  </w:num>
  <w:num w:numId="2" w16cid:durableId="1818956996">
    <w:abstractNumId w:val="20"/>
  </w:num>
  <w:num w:numId="3" w16cid:durableId="2042777019">
    <w:abstractNumId w:val="31"/>
  </w:num>
  <w:num w:numId="4" w16cid:durableId="178472010">
    <w:abstractNumId w:val="34"/>
  </w:num>
  <w:num w:numId="5" w16cid:durableId="1774671078">
    <w:abstractNumId w:val="16"/>
  </w:num>
  <w:num w:numId="6" w16cid:durableId="28385874">
    <w:abstractNumId w:val="37"/>
  </w:num>
  <w:num w:numId="7" w16cid:durableId="1110860163">
    <w:abstractNumId w:val="30"/>
  </w:num>
  <w:num w:numId="8" w16cid:durableId="1452356356">
    <w:abstractNumId w:val="22"/>
  </w:num>
  <w:num w:numId="9" w16cid:durableId="1781795454">
    <w:abstractNumId w:val="8"/>
  </w:num>
  <w:num w:numId="10" w16cid:durableId="1972049566">
    <w:abstractNumId w:val="18"/>
  </w:num>
  <w:num w:numId="11" w16cid:durableId="201484509">
    <w:abstractNumId w:val="35"/>
  </w:num>
  <w:num w:numId="12" w16cid:durableId="1501505625">
    <w:abstractNumId w:val="24"/>
  </w:num>
  <w:num w:numId="13" w16cid:durableId="1742095219">
    <w:abstractNumId w:val="14"/>
  </w:num>
  <w:num w:numId="14" w16cid:durableId="1855143941">
    <w:abstractNumId w:val="3"/>
  </w:num>
  <w:num w:numId="15" w16cid:durableId="1545369544">
    <w:abstractNumId w:val="12"/>
  </w:num>
  <w:num w:numId="16" w16cid:durableId="736635157">
    <w:abstractNumId w:val="17"/>
  </w:num>
  <w:num w:numId="17" w16cid:durableId="401102626">
    <w:abstractNumId w:val="29"/>
  </w:num>
  <w:num w:numId="18" w16cid:durableId="590314736">
    <w:abstractNumId w:val="25"/>
  </w:num>
  <w:num w:numId="19" w16cid:durableId="660277109">
    <w:abstractNumId w:val="26"/>
  </w:num>
  <w:num w:numId="20" w16cid:durableId="1368019132">
    <w:abstractNumId w:val="28"/>
  </w:num>
  <w:num w:numId="21" w16cid:durableId="1006787721">
    <w:abstractNumId w:val="10"/>
  </w:num>
  <w:num w:numId="22" w16cid:durableId="1559517270">
    <w:abstractNumId w:val="38"/>
  </w:num>
  <w:num w:numId="23" w16cid:durableId="804853803">
    <w:abstractNumId w:val="0"/>
  </w:num>
  <w:num w:numId="24" w16cid:durableId="2061318677">
    <w:abstractNumId w:val="11"/>
  </w:num>
  <w:num w:numId="25" w16cid:durableId="2137793588">
    <w:abstractNumId w:val="36"/>
  </w:num>
  <w:num w:numId="26" w16cid:durableId="857353578">
    <w:abstractNumId w:val="5"/>
  </w:num>
  <w:num w:numId="27" w16cid:durableId="1131947988">
    <w:abstractNumId w:val="21"/>
  </w:num>
  <w:num w:numId="28" w16cid:durableId="203955387">
    <w:abstractNumId w:val="23"/>
  </w:num>
  <w:num w:numId="29" w16cid:durableId="682125311">
    <w:abstractNumId w:val="19"/>
  </w:num>
  <w:num w:numId="30" w16cid:durableId="376974702">
    <w:abstractNumId w:val="7"/>
  </w:num>
  <w:num w:numId="31" w16cid:durableId="580724189">
    <w:abstractNumId w:val="32"/>
  </w:num>
  <w:num w:numId="32" w16cid:durableId="805438587">
    <w:abstractNumId w:val="33"/>
  </w:num>
  <w:num w:numId="33" w16cid:durableId="835270369">
    <w:abstractNumId w:val="2"/>
  </w:num>
  <w:num w:numId="34" w16cid:durableId="884173803">
    <w:abstractNumId w:val="15"/>
  </w:num>
  <w:num w:numId="35" w16cid:durableId="1577789394">
    <w:abstractNumId w:val="27"/>
  </w:num>
  <w:num w:numId="36" w16cid:durableId="350181922">
    <w:abstractNumId w:val="6"/>
  </w:num>
  <w:num w:numId="37" w16cid:durableId="10569527">
    <w:abstractNumId w:val="1"/>
  </w:num>
  <w:num w:numId="38" w16cid:durableId="566378912">
    <w:abstractNumId w:val="13"/>
  </w:num>
  <w:num w:numId="39" w16cid:durableId="1583876925">
    <w:abstractNumId w:val="9"/>
  </w:num>
  <w:num w:numId="40" w16cid:durableId="774056325">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78"/>
    <w:rsid w:val="000033E8"/>
    <w:rsid w:val="0000691A"/>
    <w:rsid w:val="00007D3F"/>
    <w:rsid w:val="000355DC"/>
    <w:rsid w:val="0005199A"/>
    <w:rsid w:val="00064754"/>
    <w:rsid w:val="00070103"/>
    <w:rsid w:val="00075D11"/>
    <w:rsid w:val="00085610"/>
    <w:rsid w:val="000A07CA"/>
    <w:rsid w:val="000A3908"/>
    <w:rsid w:val="000D6AC0"/>
    <w:rsid w:val="0011075D"/>
    <w:rsid w:val="001171C6"/>
    <w:rsid w:val="00150ECF"/>
    <w:rsid w:val="00180ECF"/>
    <w:rsid w:val="001D0245"/>
    <w:rsid w:val="001D3519"/>
    <w:rsid w:val="001E096F"/>
    <w:rsid w:val="00222C81"/>
    <w:rsid w:val="00236131"/>
    <w:rsid w:val="00271929"/>
    <w:rsid w:val="00290315"/>
    <w:rsid w:val="00292AB8"/>
    <w:rsid w:val="002B14E3"/>
    <w:rsid w:val="002B39BA"/>
    <w:rsid w:val="002D5C06"/>
    <w:rsid w:val="002F5C72"/>
    <w:rsid w:val="003048C3"/>
    <w:rsid w:val="00313A25"/>
    <w:rsid w:val="00316EAB"/>
    <w:rsid w:val="00316F43"/>
    <w:rsid w:val="0032630D"/>
    <w:rsid w:val="00332F0E"/>
    <w:rsid w:val="00336B91"/>
    <w:rsid w:val="003428E9"/>
    <w:rsid w:val="00356BE1"/>
    <w:rsid w:val="00371AF6"/>
    <w:rsid w:val="003C267A"/>
    <w:rsid w:val="003E4A15"/>
    <w:rsid w:val="00457300"/>
    <w:rsid w:val="004909D7"/>
    <w:rsid w:val="004C04B7"/>
    <w:rsid w:val="004C6D63"/>
    <w:rsid w:val="004C73AD"/>
    <w:rsid w:val="004F6D3E"/>
    <w:rsid w:val="00501413"/>
    <w:rsid w:val="00517391"/>
    <w:rsid w:val="00544C17"/>
    <w:rsid w:val="005A2F6E"/>
    <w:rsid w:val="005A467D"/>
    <w:rsid w:val="005A751F"/>
    <w:rsid w:val="005D050C"/>
    <w:rsid w:val="00633611"/>
    <w:rsid w:val="00655DE0"/>
    <w:rsid w:val="006716A2"/>
    <w:rsid w:val="006A15F9"/>
    <w:rsid w:val="006B3C22"/>
    <w:rsid w:val="006D3D53"/>
    <w:rsid w:val="006D59B2"/>
    <w:rsid w:val="00711532"/>
    <w:rsid w:val="007155C5"/>
    <w:rsid w:val="00716F88"/>
    <w:rsid w:val="00722321"/>
    <w:rsid w:val="00725FB2"/>
    <w:rsid w:val="00750851"/>
    <w:rsid w:val="007569BE"/>
    <w:rsid w:val="00764182"/>
    <w:rsid w:val="00771611"/>
    <w:rsid w:val="00794DAF"/>
    <w:rsid w:val="007C2ADF"/>
    <w:rsid w:val="007C3576"/>
    <w:rsid w:val="007C5A8C"/>
    <w:rsid w:val="007F0A98"/>
    <w:rsid w:val="007F7D2A"/>
    <w:rsid w:val="008418E6"/>
    <w:rsid w:val="00863001"/>
    <w:rsid w:val="0088191F"/>
    <w:rsid w:val="00885131"/>
    <w:rsid w:val="00891678"/>
    <w:rsid w:val="008A0535"/>
    <w:rsid w:val="008A73B5"/>
    <w:rsid w:val="008E4FB1"/>
    <w:rsid w:val="008E7E23"/>
    <w:rsid w:val="008F0323"/>
    <w:rsid w:val="00900581"/>
    <w:rsid w:val="00911E8A"/>
    <w:rsid w:val="009136CC"/>
    <w:rsid w:val="00914DE6"/>
    <w:rsid w:val="00932565"/>
    <w:rsid w:val="00967795"/>
    <w:rsid w:val="00973ED1"/>
    <w:rsid w:val="00986767"/>
    <w:rsid w:val="009B5052"/>
    <w:rsid w:val="009D05D0"/>
    <w:rsid w:val="00A23410"/>
    <w:rsid w:val="00A37E84"/>
    <w:rsid w:val="00A41BD1"/>
    <w:rsid w:val="00A9421F"/>
    <w:rsid w:val="00A96DB0"/>
    <w:rsid w:val="00AB3C1E"/>
    <w:rsid w:val="00AE2F3C"/>
    <w:rsid w:val="00AE4411"/>
    <w:rsid w:val="00B21A9F"/>
    <w:rsid w:val="00B22F26"/>
    <w:rsid w:val="00B41FAF"/>
    <w:rsid w:val="00B50F78"/>
    <w:rsid w:val="00B81CE8"/>
    <w:rsid w:val="00C539F1"/>
    <w:rsid w:val="00C57CBF"/>
    <w:rsid w:val="00C6049B"/>
    <w:rsid w:val="00C661CE"/>
    <w:rsid w:val="00C817B6"/>
    <w:rsid w:val="00C91E19"/>
    <w:rsid w:val="00CA620C"/>
    <w:rsid w:val="00CA63E6"/>
    <w:rsid w:val="00CB193A"/>
    <w:rsid w:val="00D10079"/>
    <w:rsid w:val="00D237AD"/>
    <w:rsid w:val="00D268DC"/>
    <w:rsid w:val="00D37724"/>
    <w:rsid w:val="00D41C5B"/>
    <w:rsid w:val="00D4615F"/>
    <w:rsid w:val="00D52652"/>
    <w:rsid w:val="00D60313"/>
    <w:rsid w:val="00D94F09"/>
    <w:rsid w:val="00DA11F1"/>
    <w:rsid w:val="00DA14B4"/>
    <w:rsid w:val="00DB5A21"/>
    <w:rsid w:val="00DD6E6E"/>
    <w:rsid w:val="00E054B7"/>
    <w:rsid w:val="00E35797"/>
    <w:rsid w:val="00E44BA1"/>
    <w:rsid w:val="00E770F0"/>
    <w:rsid w:val="00E81E05"/>
    <w:rsid w:val="00ED6D68"/>
    <w:rsid w:val="00EF48DE"/>
    <w:rsid w:val="00F2521C"/>
    <w:rsid w:val="00F273F3"/>
    <w:rsid w:val="00F57E9C"/>
    <w:rsid w:val="00F65277"/>
    <w:rsid w:val="00F67ACA"/>
    <w:rsid w:val="00F75777"/>
    <w:rsid w:val="00F90D33"/>
    <w:rsid w:val="00FB53B3"/>
    <w:rsid w:val="00FD3044"/>
    <w:rsid w:val="00FD509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33E31"/>
  <w15:docId w15:val="{9D003EED-560D-4B25-B003-F8E54818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78"/>
    <w:pPr>
      <w:spacing w:after="0" w:line="276" w:lineRule="auto"/>
    </w:pPr>
    <w:rPr>
      <w:rFonts w:ascii="Verdana" w:eastAsia="Verdana" w:hAnsi="Verdana" w:cs="Verdana"/>
      <w:sz w:val="16"/>
      <w:szCs w:val="16"/>
      <w:lang w:val="es-ES" w:eastAsia="es-CL"/>
    </w:rPr>
  </w:style>
  <w:style w:type="paragraph" w:styleId="Ttulo1">
    <w:name w:val="heading 1"/>
    <w:basedOn w:val="Normal"/>
    <w:next w:val="Normal"/>
    <w:link w:val="Ttulo1Car"/>
    <w:autoRedefine/>
    <w:uiPriority w:val="9"/>
    <w:qFormat/>
    <w:rsid w:val="00085610"/>
    <w:pPr>
      <w:keepNext/>
      <w:keepLines/>
      <w:spacing w:before="120" w:line="240" w:lineRule="auto"/>
      <w:outlineLvl w:val="0"/>
    </w:pPr>
    <w:rPr>
      <w:rFonts w:asciiTheme="minorHAnsi" w:eastAsiaTheme="minorHAnsi" w:hAnsiTheme="minorHAnsi" w:cs="Courier New"/>
      <w:b/>
      <w:bCs/>
      <w:color w:val="000000" w:themeColor="text1"/>
      <w:sz w:val="24"/>
      <w:szCs w:val="24"/>
      <w:u w:val="single"/>
      <w:lang w:eastAsia="es-MX"/>
    </w:rPr>
  </w:style>
  <w:style w:type="paragraph" w:styleId="Ttulo2">
    <w:name w:val="heading 2"/>
    <w:basedOn w:val="Normal"/>
    <w:next w:val="Normal"/>
    <w:link w:val="Ttulo2Car"/>
    <w:uiPriority w:val="9"/>
    <w:unhideWhenUsed/>
    <w:qFormat/>
    <w:rsid w:val="003428E9"/>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Ttulo3">
    <w:name w:val="heading 3"/>
    <w:basedOn w:val="Normal"/>
    <w:next w:val="Normal"/>
    <w:link w:val="Ttulo3Car"/>
    <w:uiPriority w:val="9"/>
    <w:semiHidden/>
    <w:unhideWhenUsed/>
    <w:qFormat/>
    <w:rsid w:val="00891678"/>
    <w:pPr>
      <w:keepNext/>
      <w:keepLines/>
      <w:spacing w:before="200"/>
      <w:outlineLvl w:val="2"/>
    </w:pPr>
    <w:rPr>
      <w:rFonts w:asciiTheme="majorHAnsi" w:eastAsiaTheme="majorEastAsia" w:hAnsiTheme="majorHAnsi" w:cstheme="majorBidi"/>
      <w:b/>
      <w:bCs/>
      <w:color w:val="4472C4" w:themeColor="accent1"/>
      <w:szCs w:val="22"/>
      <w:lang w:eastAsia="en-US"/>
    </w:rPr>
  </w:style>
  <w:style w:type="paragraph" w:styleId="Ttulo4">
    <w:name w:val="heading 4"/>
    <w:basedOn w:val="Normal1"/>
    <w:next w:val="Normal1"/>
    <w:link w:val="Ttulo4Car"/>
    <w:rsid w:val="003428E9"/>
    <w:pPr>
      <w:keepNext/>
      <w:keepLines/>
      <w:spacing w:before="240" w:after="40"/>
      <w:outlineLvl w:val="3"/>
    </w:pPr>
    <w:rPr>
      <w:b/>
      <w:sz w:val="24"/>
      <w:szCs w:val="24"/>
    </w:rPr>
  </w:style>
  <w:style w:type="paragraph" w:styleId="Ttulo5">
    <w:name w:val="heading 5"/>
    <w:basedOn w:val="Normal1"/>
    <w:next w:val="Normal1"/>
    <w:link w:val="Ttulo5Car"/>
    <w:rsid w:val="003428E9"/>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3428E9"/>
    <w:pPr>
      <w:keepNext/>
      <w:keepLines/>
      <w:spacing w:before="200"/>
      <w:outlineLvl w:val="5"/>
    </w:pPr>
    <w:rPr>
      <w:rFonts w:asciiTheme="majorHAnsi" w:eastAsiaTheme="majorEastAsia" w:hAnsiTheme="majorHAnsi" w:cstheme="majorBidi"/>
      <w:i/>
      <w:iCs/>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5610"/>
    <w:rPr>
      <w:rFonts w:cs="Courier New"/>
      <w:b/>
      <w:bCs/>
      <w:color w:val="000000" w:themeColor="text1"/>
      <w:sz w:val="24"/>
      <w:szCs w:val="24"/>
      <w:u w:val="single"/>
      <w:lang w:val="es-ES" w:eastAsia="es-MX"/>
    </w:rPr>
  </w:style>
  <w:style w:type="paragraph" w:styleId="Prrafodelista">
    <w:name w:val="List Paragraph"/>
    <w:basedOn w:val="Normal"/>
    <w:uiPriority w:val="34"/>
    <w:qFormat/>
    <w:rsid w:val="00891678"/>
    <w:pPr>
      <w:ind w:left="720"/>
      <w:contextualSpacing/>
    </w:pPr>
  </w:style>
  <w:style w:type="character" w:customStyle="1" w:styleId="Ttulo3Car">
    <w:name w:val="Título 3 Car"/>
    <w:basedOn w:val="Fuentedeprrafopredeter"/>
    <w:link w:val="Ttulo3"/>
    <w:uiPriority w:val="9"/>
    <w:semiHidden/>
    <w:rsid w:val="00891678"/>
    <w:rPr>
      <w:rFonts w:asciiTheme="majorHAnsi" w:eastAsiaTheme="majorEastAsia" w:hAnsiTheme="majorHAnsi" w:cstheme="majorBidi"/>
      <w:b/>
      <w:bCs/>
      <w:color w:val="4472C4" w:themeColor="accent1"/>
      <w:sz w:val="16"/>
      <w:lang w:val="es-ES"/>
    </w:rPr>
  </w:style>
  <w:style w:type="character" w:customStyle="1" w:styleId="TextodegloboCar">
    <w:name w:val="Texto de globo Car"/>
    <w:basedOn w:val="Fuentedeprrafopredeter"/>
    <w:link w:val="Textodeglobo"/>
    <w:uiPriority w:val="99"/>
    <w:semiHidden/>
    <w:rsid w:val="00891678"/>
    <w:rPr>
      <w:rFonts w:ascii="Tahoma" w:eastAsia="MS Mincho" w:hAnsi="Tahoma" w:cs="Tahoma"/>
      <w:sz w:val="16"/>
      <w:szCs w:val="16"/>
      <w:lang w:val="es-ES"/>
    </w:rPr>
  </w:style>
  <w:style w:type="paragraph" w:styleId="Textodeglobo">
    <w:name w:val="Balloon Text"/>
    <w:basedOn w:val="Normal"/>
    <w:link w:val="TextodegloboCar"/>
    <w:uiPriority w:val="99"/>
    <w:semiHidden/>
    <w:unhideWhenUsed/>
    <w:rsid w:val="00891678"/>
    <w:pPr>
      <w:spacing w:line="240" w:lineRule="auto"/>
    </w:pPr>
    <w:rPr>
      <w:rFonts w:ascii="Tahoma" w:eastAsia="MS Mincho" w:hAnsi="Tahoma" w:cs="Tahoma"/>
      <w:lang w:eastAsia="en-US"/>
    </w:rPr>
  </w:style>
  <w:style w:type="paragraph" w:styleId="Encabezado">
    <w:name w:val="header"/>
    <w:basedOn w:val="Normal"/>
    <w:link w:val="EncabezadoCar"/>
    <w:uiPriority w:val="99"/>
    <w:unhideWhenUsed/>
    <w:rsid w:val="00891678"/>
    <w:pPr>
      <w:tabs>
        <w:tab w:val="center" w:pos="4252"/>
        <w:tab w:val="right" w:pos="8504"/>
      </w:tabs>
      <w:spacing w:line="240" w:lineRule="auto"/>
    </w:pPr>
    <w:rPr>
      <w:rFonts w:eastAsia="MS Mincho" w:cstheme="minorBidi"/>
      <w:szCs w:val="22"/>
      <w:lang w:eastAsia="en-US"/>
    </w:rPr>
  </w:style>
  <w:style w:type="character" w:customStyle="1" w:styleId="EncabezadoCar">
    <w:name w:val="Encabezado Car"/>
    <w:basedOn w:val="Fuentedeprrafopredeter"/>
    <w:link w:val="Encabezado"/>
    <w:uiPriority w:val="99"/>
    <w:rsid w:val="00891678"/>
    <w:rPr>
      <w:rFonts w:ascii="Verdana" w:eastAsia="MS Mincho" w:hAnsi="Verdana"/>
      <w:sz w:val="16"/>
      <w:lang w:val="es-ES"/>
    </w:rPr>
  </w:style>
  <w:style w:type="paragraph" w:styleId="Piedepgina">
    <w:name w:val="footer"/>
    <w:basedOn w:val="Normal"/>
    <w:link w:val="PiedepginaCar"/>
    <w:uiPriority w:val="99"/>
    <w:unhideWhenUsed/>
    <w:rsid w:val="00891678"/>
    <w:pPr>
      <w:tabs>
        <w:tab w:val="center" w:pos="4252"/>
        <w:tab w:val="right" w:pos="8504"/>
      </w:tabs>
      <w:spacing w:line="240" w:lineRule="auto"/>
    </w:pPr>
    <w:rPr>
      <w:rFonts w:eastAsia="MS Mincho" w:cstheme="minorBidi"/>
      <w:szCs w:val="22"/>
      <w:lang w:eastAsia="en-US"/>
    </w:rPr>
  </w:style>
  <w:style w:type="character" w:customStyle="1" w:styleId="PiedepginaCar">
    <w:name w:val="Pie de página Car"/>
    <w:basedOn w:val="Fuentedeprrafopredeter"/>
    <w:link w:val="Piedepgina"/>
    <w:uiPriority w:val="99"/>
    <w:rsid w:val="00891678"/>
    <w:rPr>
      <w:rFonts w:ascii="Verdana" w:eastAsia="MS Mincho" w:hAnsi="Verdana"/>
      <w:sz w:val="16"/>
      <w:lang w:val="es-ES"/>
    </w:rPr>
  </w:style>
  <w:style w:type="paragraph" w:styleId="Ttulo">
    <w:name w:val="Title"/>
    <w:basedOn w:val="Normal"/>
    <w:next w:val="Normal"/>
    <w:link w:val="TtuloCar"/>
    <w:uiPriority w:val="10"/>
    <w:qFormat/>
    <w:rsid w:val="00891678"/>
    <w:pPr>
      <w:framePr w:wrap="around" w:vAnchor="text" w:hAnchor="text" w:y="1"/>
      <w:spacing w:after="300" w:line="240" w:lineRule="auto"/>
      <w:contextualSpacing/>
    </w:pPr>
    <w:rPr>
      <w:rFonts w:eastAsiaTheme="majorEastAsia" w:cstheme="majorBidi"/>
      <w:color w:val="7F7F7F"/>
      <w:spacing w:val="5"/>
      <w:kern w:val="28"/>
      <w:sz w:val="32"/>
      <w:szCs w:val="52"/>
      <w:lang w:eastAsia="en-US"/>
    </w:rPr>
  </w:style>
  <w:style w:type="character" w:customStyle="1" w:styleId="TtuloCar">
    <w:name w:val="Título Car"/>
    <w:basedOn w:val="Fuentedeprrafopredeter"/>
    <w:link w:val="Ttulo"/>
    <w:uiPriority w:val="10"/>
    <w:rsid w:val="00891678"/>
    <w:rPr>
      <w:rFonts w:ascii="Verdana" w:eastAsiaTheme="majorEastAsia" w:hAnsi="Verdana" w:cstheme="majorBidi"/>
      <w:color w:val="7F7F7F"/>
      <w:spacing w:val="5"/>
      <w:kern w:val="28"/>
      <w:sz w:val="32"/>
      <w:szCs w:val="52"/>
      <w:lang w:val="es-ES"/>
    </w:rPr>
  </w:style>
  <w:style w:type="paragraph" w:styleId="TtuloTDC">
    <w:name w:val="TOC Heading"/>
    <w:basedOn w:val="Ttulo1"/>
    <w:next w:val="Normal"/>
    <w:uiPriority w:val="39"/>
    <w:unhideWhenUsed/>
    <w:qFormat/>
    <w:rsid w:val="00891678"/>
    <w:pPr>
      <w:spacing w:before="480"/>
      <w:outlineLvl w:val="9"/>
    </w:pPr>
    <w:rPr>
      <w:rFonts w:asciiTheme="majorHAnsi" w:hAnsiTheme="majorHAnsi"/>
      <w:color w:val="2F5496" w:themeColor="accent1" w:themeShade="BF"/>
      <w:lang w:eastAsia="es-ES"/>
    </w:rPr>
  </w:style>
  <w:style w:type="paragraph" w:styleId="TDC1">
    <w:name w:val="toc 1"/>
    <w:basedOn w:val="Normal"/>
    <w:next w:val="Normal"/>
    <w:autoRedefine/>
    <w:uiPriority w:val="39"/>
    <w:unhideWhenUsed/>
    <w:qFormat/>
    <w:rsid w:val="00891678"/>
    <w:pPr>
      <w:tabs>
        <w:tab w:val="right" w:leader="dot" w:pos="8828"/>
      </w:tabs>
      <w:spacing w:before="120"/>
    </w:pPr>
    <w:rPr>
      <w:rFonts w:asciiTheme="minorHAnsi" w:eastAsia="MS Mincho" w:hAnsiTheme="minorHAnsi" w:cstheme="minorBidi"/>
      <w:b/>
      <w:caps/>
      <w:sz w:val="22"/>
      <w:szCs w:val="22"/>
      <w:lang w:eastAsia="en-US"/>
    </w:rPr>
  </w:style>
  <w:style w:type="character" w:styleId="Hipervnculo">
    <w:name w:val="Hyperlink"/>
    <w:basedOn w:val="Fuentedeprrafopredeter"/>
    <w:uiPriority w:val="99"/>
    <w:unhideWhenUsed/>
    <w:rsid w:val="00891678"/>
    <w:rPr>
      <w:color w:val="0563C1" w:themeColor="hyperlink"/>
      <w:u w:val="single"/>
    </w:rPr>
  </w:style>
  <w:style w:type="character" w:customStyle="1" w:styleId="Sangra2detindependienteCar">
    <w:name w:val="Sangría 2 de t. independiente Car"/>
    <w:basedOn w:val="Fuentedeprrafopredeter"/>
    <w:link w:val="Sangra2detindependiente"/>
    <w:semiHidden/>
    <w:rsid w:val="00891678"/>
    <w:rPr>
      <w:rFonts w:ascii="Baskerville Old Face" w:eastAsia="Times New Roman" w:hAnsi="Baskerville Old Face" w:cs="Arial"/>
      <w:sz w:val="24"/>
      <w:szCs w:val="24"/>
      <w:lang w:val="es-ES_tradnl" w:eastAsia="es-ES"/>
    </w:rPr>
  </w:style>
  <w:style w:type="paragraph" w:styleId="Sangra2detindependiente">
    <w:name w:val="Body Text Indent 2"/>
    <w:basedOn w:val="Normal"/>
    <w:link w:val="Sangra2detindependienteCar"/>
    <w:semiHidden/>
    <w:rsid w:val="00891678"/>
    <w:pPr>
      <w:widowControl w:val="0"/>
      <w:tabs>
        <w:tab w:val="left" w:pos="354"/>
        <w:tab w:val="left" w:pos="709"/>
        <w:tab w:val="left" w:pos="1428"/>
        <w:tab w:val="left" w:pos="2514"/>
        <w:tab w:val="left" w:pos="3234"/>
        <w:tab w:val="left" w:pos="3954"/>
        <w:tab w:val="left" w:pos="4674"/>
        <w:tab w:val="left" w:pos="5394"/>
        <w:tab w:val="left" w:pos="6114"/>
        <w:tab w:val="left" w:pos="6834"/>
        <w:tab w:val="left" w:pos="7554"/>
        <w:tab w:val="left" w:pos="8274"/>
      </w:tabs>
      <w:autoSpaceDE w:val="0"/>
      <w:autoSpaceDN w:val="0"/>
      <w:adjustRightInd w:val="0"/>
      <w:spacing w:line="240" w:lineRule="auto"/>
      <w:ind w:left="714" w:hanging="714"/>
      <w:jc w:val="both"/>
    </w:pPr>
    <w:rPr>
      <w:rFonts w:ascii="Baskerville Old Face" w:eastAsia="Times New Roman" w:hAnsi="Baskerville Old Face" w:cs="Arial"/>
      <w:sz w:val="24"/>
      <w:szCs w:val="24"/>
      <w:lang w:val="es-ES_tradnl" w:eastAsia="es-ES"/>
    </w:rPr>
  </w:style>
  <w:style w:type="character" w:customStyle="1" w:styleId="TextoindependienteCar">
    <w:name w:val="Texto independiente Car"/>
    <w:basedOn w:val="Fuentedeprrafopredeter"/>
    <w:link w:val="Textoindependiente"/>
    <w:semiHidden/>
    <w:rsid w:val="00891678"/>
    <w:rPr>
      <w:rFonts w:ascii="Baskerville Old Face" w:eastAsia="Times New Roman" w:hAnsi="Baskerville Old Face" w:cs="Arial"/>
      <w:sz w:val="24"/>
      <w:szCs w:val="24"/>
      <w:lang w:val="es-ES_tradnl" w:eastAsia="es-ES"/>
    </w:rPr>
  </w:style>
  <w:style w:type="paragraph" w:styleId="Textoindependiente">
    <w:name w:val="Body Text"/>
    <w:basedOn w:val="Normal"/>
    <w:link w:val="TextoindependienteCar"/>
    <w:semiHidden/>
    <w:rsid w:val="0089167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jc w:val="both"/>
    </w:pPr>
    <w:rPr>
      <w:rFonts w:ascii="Baskerville Old Face" w:eastAsia="Times New Roman" w:hAnsi="Baskerville Old Face" w:cs="Arial"/>
      <w:sz w:val="24"/>
      <w:szCs w:val="24"/>
      <w:lang w:val="es-ES_tradnl" w:eastAsia="es-ES"/>
    </w:rPr>
  </w:style>
  <w:style w:type="character" w:customStyle="1" w:styleId="Textoindependiente2Car">
    <w:name w:val="Texto independiente 2 Car"/>
    <w:basedOn w:val="Fuentedeprrafopredeter"/>
    <w:link w:val="Textoindependiente2"/>
    <w:semiHidden/>
    <w:rsid w:val="00891678"/>
    <w:rPr>
      <w:rFonts w:ascii="Arial" w:eastAsia="Times New Roman" w:hAnsi="Arial" w:cs="Arial"/>
      <w:b/>
      <w:sz w:val="24"/>
      <w:szCs w:val="24"/>
      <w:lang w:val="es-ES_tradnl" w:eastAsia="es-ES"/>
    </w:rPr>
  </w:style>
  <w:style w:type="paragraph" w:styleId="Textoindependiente2">
    <w:name w:val="Body Text 2"/>
    <w:basedOn w:val="Normal"/>
    <w:link w:val="Textoindependiente2Car"/>
    <w:semiHidden/>
    <w:rsid w:val="00891678"/>
    <w:pPr>
      <w:widowControl w:val="0"/>
      <w:autoSpaceDE w:val="0"/>
      <w:autoSpaceDN w:val="0"/>
      <w:adjustRightInd w:val="0"/>
      <w:spacing w:line="240" w:lineRule="auto"/>
      <w:jc w:val="center"/>
    </w:pPr>
    <w:rPr>
      <w:rFonts w:ascii="Arial" w:eastAsia="Times New Roman" w:hAnsi="Arial" w:cs="Arial"/>
      <w:b/>
      <w:sz w:val="24"/>
      <w:szCs w:val="24"/>
      <w:lang w:val="es-ES_tradnl" w:eastAsia="es-ES"/>
    </w:rPr>
  </w:style>
  <w:style w:type="paragraph" w:styleId="TDC3">
    <w:name w:val="toc 3"/>
    <w:basedOn w:val="Normal"/>
    <w:next w:val="Normal"/>
    <w:autoRedefine/>
    <w:uiPriority w:val="39"/>
    <w:unhideWhenUsed/>
    <w:qFormat/>
    <w:rsid w:val="00891678"/>
    <w:pPr>
      <w:ind w:left="320"/>
    </w:pPr>
    <w:rPr>
      <w:rFonts w:asciiTheme="minorHAnsi" w:eastAsia="MS Mincho" w:hAnsiTheme="minorHAnsi" w:cstheme="minorBidi"/>
      <w:i/>
      <w:sz w:val="22"/>
      <w:szCs w:val="22"/>
      <w:lang w:eastAsia="en-US"/>
    </w:rPr>
  </w:style>
  <w:style w:type="table" w:styleId="Tablaconcuadrcula">
    <w:name w:val="Table Grid"/>
    <w:basedOn w:val="Tablanormal"/>
    <w:uiPriority w:val="59"/>
    <w:rsid w:val="0089167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utoRedefine/>
    <w:uiPriority w:val="1"/>
    <w:qFormat/>
    <w:rsid w:val="00891678"/>
    <w:pPr>
      <w:spacing w:after="0" w:line="240" w:lineRule="auto"/>
      <w:jc w:val="center"/>
    </w:pPr>
    <w:rPr>
      <w:b/>
      <w:sz w:val="28"/>
      <w:szCs w:val="28"/>
    </w:rPr>
  </w:style>
  <w:style w:type="paragraph" w:customStyle="1" w:styleId="Prrafodelista1">
    <w:name w:val="Párrafo de lista1"/>
    <w:basedOn w:val="Normal"/>
    <w:rsid w:val="00891678"/>
    <w:pPr>
      <w:spacing w:after="200"/>
      <w:ind w:left="720"/>
    </w:pPr>
    <w:rPr>
      <w:rFonts w:ascii="Calibri" w:eastAsia="Times New Roman" w:hAnsi="Calibri" w:cs="Times New Roman"/>
      <w:sz w:val="22"/>
      <w:szCs w:val="22"/>
      <w:lang w:val="es-CL" w:eastAsia="en-US"/>
    </w:rPr>
  </w:style>
  <w:style w:type="character" w:styleId="Textoennegrita">
    <w:name w:val="Strong"/>
    <w:basedOn w:val="Fuentedeprrafopredeter"/>
    <w:uiPriority w:val="22"/>
    <w:qFormat/>
    <w:rsid w:val="00891678"/>
    <w:rPr>
      <w:b/>
      <w:bCs/>
    </w:rPr>
  </w:style>
  <w:style w:type="paragraph" w:customStyle="1" w:styleId="TableParagraph">
    <w:name w:val="Table Paragraph"/>
    <w:basedOn w:val="Normal"/>
    <w:uiPriority w:val="1"/>
    <w:qFormat/>
    <w:rsid w:val="00891678"/>
    <w:pPr>
      <w:widowControl w:val="0"/>
      <w:autoSpaceDE w:val="0"/>
      <w:autoSpaceDN w:val="0"/>
      <w:spacing w:line="240" w:lineRule="auto"/>
    </w:pPr>
    <w:rPr>
      <w:rFonts w:ascii="Gill Sans MT" w:eastAsia="Gill Sans MT" w:hAnsi="Gill Sans MT" w:cs="Gill Sans MT"/>
      <w:sz w:val="22"/>
      <w:szCs w:val="22"/>
      <w:lang w:eastAsia="es-ES" w:bidi="es-ES"/>
    </w:rPr>
  </w:style>
  <w:style w:type="paragraph" w:styleId="HTMLconformatoprevio">
    <w:name w:val="HTML Preformatted"/>
    <w:basedOn w:val="Normal"/>
    <w:link w:val="HTMLconformatoprevioCar"/>
    <w:uiPriority w:val="99"/>
    <w:unhideWhenUsed/>
    <w:rsid w:val="00891678"/>
    <w:pPr>
      <w:spacing w:line="240" w:lineRule="auto"/>
    </w:pPr>
    <w:rPr>
      <w:rFonts w:ascii="Consolas" w:eastAsiaTheme="minorHAnsi" w:hAnsi="Consolas" w:cstheme="minorBidi"/>
      <w:sz w:val="20"/>
      <w:szCs w:val="20"/>
      <w:lang w:val="es-MX" w:eastAsia="en-US"/>
    </w:rPr>
  </w:style>
  <w:style w:type="character" w:customStyle="1" w:styleId="HTMLconformatoprevioCar">
    <w:name w:val="HTML con formato previo Car"/>
    <w:basedOn w:val="Fuentedeprrafopredeter"/>
    <w:link w:val="HTMLconformatoprevio"/>
    <w:uiPriority w:val="99"/>
    <w:rsid w:val="00891678"/>
    <w:rPr>
      <w:rFonts w:ascii="Consolas" w:hAnsi="Consolas"/>
      <w:sz w:val="20"/>
      <w:szCs w:val="20"/>
      <w:lang w:val="es-MX"/>
    </w:rPr>
  </w:style>
  <w:style w:type="paragraph" w:styleId="Textoindependiente3">
    <w:name w:val="Body Text 3"/>
    <w:basedOn w:val="Normal"/>
    <w:link w:val="Textoindependiente3Car"/>
    <w:uiPriority w:val="99"/>
    <w:unhideWhenUsed/>
    <w:rsid w:val="00891678"/>
    <w:pPr>
      <w:spacing w:after="120"/>
    </w:pPr>
    <w:rPr>
      <w:rFonts w:eastAsia="MS Mincho" w:cstheme="minorBidi"/>
      <w:lang w:eastAsia="en-US"/>
    </w:rPr>
  </w:style>
  <w:style w:type="character" w:customStyle="1" w:styleId="Textoindependiente3Car">
    <w:name w:val="Texto independiente 3 Car"/>
    <w:basedOn w:val="Fuentedeprrafopredeter"/>
    <w:link w:val="Textoindependiente3"/>
    <w:uiPriority w:val="99"/>
    <w:rsid w:val="00891678"/>
    <w:rPr>
      <w:rFonts w:ascii="Verdana" w:eastAsia="MS Mincho" w:hAnsi="Verdana"/>
      <w:sz w:val="16"/>
      <w:szCs w:val="16"/>
      <w:lang w:val="es-ES"/>
    </w:rPr>
  </w:style>
  <w:style w:type="paragraph" w:styleId="ndice1">
    <w:name w:val="index 1"/>
    <w:basedOn w:val="Normal"/>
    <w:next w:val="Normal"/>
    <w:autoRedefine/>
    <w:uiPriority w:val="99"/>
    <w:unhideWhenUsed/>
    <w:rsid w:val="00891678"/>
    <w:pPr>
      <w:ind w:left="160" w:hanging="160"/>
    </w:pPr>
    <w:rPr>
      <w:rFonts w:eastAsia="MS Mincho" w:cstheme="minorBidi"/>
      <w:szCs w:val="22"/>
      <w:lang w:eastAsia="en-US"/>
    </w:rPr>
  </w:style>
  <w:style w:type="paragraph" w:styleId="ndice2">
    <w:name w:val="index 2"/>
    <w:basedOn w:val="Normal"/>
    <w:next w:val="Normal"/>
    <w:autoRedefine/>
    <w:uiPriority w:val="99"/>
    <w:unhideWhenUsed/>
    <w:rsid w:val="00891678"/>
    <w:pPr>
      <w:ind w:left="320" w:hanging="160"/>
    </w:pPr>
    <w:rPr>
      <w:rFonts w:eastAsia="MS Mincho" w:cstheme="minorBidi"/>
      <w:szCs w:val="22"/>
      <w:lang w:eastAsia="en-US"/>
    </w:rPr>
  </w:style>
  <w:style w:type="paragraph" w:styleId="ndice3">
    <w:name w:val="index 3"/>
    <w:basedOn w:val="Normal"/>
    <w:next w:val="Normal"/>
    <w:autoRedefine/>
    <w:uiPriority w:val="99"/>
    <w:unhideWhenUsed/>
    <w:rsid w:val="00891678"/>
    <w:pPr>
      <w:ind w:left="480" w:hanging="160"/>
    </w:pPr>
    <w:rPr>
      <w:rFonts w:eastAsia="MS Mincho" w:cstheme="minorBidi"/>
      <w:szCs w:val="22"/>
      <w:lang w:eastAsia="en-US"/>
    </w:rPr>
  </w:style>
  <w:style w:type="paragraph" w:styleId="ndice4">
    <w:name w:val="index 4"/>
    <w:basedOn w:val="Normal"/>
    <w:next w:val="Normal"/>
    <w:autoRedefine/>
    <w:uiPriority w:val="99"/>
    <w:unhideWhenUsed/>
    <w:rsid w:val="00891678"/>
    <w:pPr>
      <w:ind w:left="640" w:hanging="160"/>
    </w:pPr>
    <w:rPr>
      <w:rFonts w:eastAsia="MS Mincho" w:cstheme="minorBidi"/>
      <w:szCs w:val="22"/>
      <w:lang w:eastAsia="en-US"/>
    </w:rPr>
  </w:style>
  <w:style w:type="paragraph" w:styleId="ndice5">
    <w:name w:val="index 5"/>
    <w:basedOn w:val="Normal"/>
    <w:next w:val="Normal"/>
    <w:autoRedefine/>
    <w:uiPriority w:val="99"/>
    <w:unhideWhenUsed/>
    <w:rsid w:val="00891678"/>
    <w:pPr>
      <w:ind w:left="800" w:hanging="160"/>
    </w:pPr>
    <w:rPr>
      <w:rFonts w:eastAsia="MS Mincho" w:cstheme="minorBidi"/>
      <w:szCs w:val="22"/>
      <w:lang w:eastAsia="en-US"/>
    </w:rPr>
  </w:style>
  <w:style w:type="paragraph" w:styleId="ndice6">
    <w:name w:val="index 6"/>
    <w:basedOn w:val="Normal"/>
    <w:next w:val="Normal"/>
    <w:autoRedefine/>
    <w:uiPriority w:val="99"/>
    <w:unhideWhenUsed/>
    <w:rsid w:val="00891678"/>
    <w:pPr>
      <w:ind w:left="960" w:hanging="160"/>
    </w:pPr>
    <w:rPr>
      <w:rFonts w:eastAsia="MS Mincho" w:cstheme="minorBidi"/>
      <w:szCs w:val="22"/>
      <w:lang w:eastAsia="en-US"/>
    </w:rPr>
  </w:style>
  <w:style w:type="paragraph" w:styleId="ndice7">
    <w:name w:val="index 7"/>
    <w:basedOn w:val="Normal"/>
    <w:next w:val="Normal"/>
    <w:autoRedefine/>
    <w:uiPriority w:val="99"/>
    <w:unhideWhenUsed/>
    <w:rsid w:val="00891678"/>
    <w:pPr>
      <w:ind w:left="1120" w:hanging="160"/>
    </w:pPr>
    <w:rPr>
      <w:rFonts w:eastAsia="MS Mincho" w:cstheme="minorBidi"/>
      <w:szCs w:val="22"/>
      <w:lang w:eastAsia="en-US"/>
    </w:rPr>
  </w:style>
  <w:style w:type="paragraph" w:styleId="ndice8">
    <w:name w:val="index 8"/>
    <w:basedOn w:val="Normal"/>
    <w:next w:val="Normal"/>
    <w:autoRedefine/>
    <w:uiPriority w:val="99"/>
    <w:unhideWhenUsed/>
    <w:rsid w:val="00891678"/>
    <w:pPr>
      <w:ind w:left="1280" w:hanging="160"/>
    </w:pPr>
    <w:rPr>
      <w:rFonts w:eastAsia="MS Mincho" w:cstheme="minorBidi"/>
      <w:szCs w:val="22"/>
      <w:lang w:eastAsia="en-US"/>
    </w:rPr>
  </w:style>
  <w:style w:type="paragraph" w:styleId="ndice9">
    <w:name w:val="index 9"/>
    <w:basedOn w:val="Normal"/>
    <w:next w:val="Normal"/>
    <w:autoRedefine/>
    <w:uiPriority w:val="99"/>
    <w:unhideWhenUsed/>
    <w:rsid w:val="00891678"/>
    <w:pPr>
      <w:ind w:left="1440" w:hanging="160"/>
    </w:pPr>
    <w:rPr>
      <w:rFonts w:eastAsia="MS Mincho" w:cstheme="minorBidi"/>
      <w:szCs w:val="22"/>
      <w:lang w:eastAsia="en-US"/>
    </w:rPr>
  </w:style>
  <w:style w:type="paragraph" w:styleId="Ttulodendice">
    <w:name w:val="index heading"/>
    <w:basedOn w:val="Normal"/>
    <w:next w:val="ndice1"/>
    <w:uiPriority w:val="99"/>
    <w:unhideWhenUsed/>
    <w:rsid w:val="00891678"/>
    <w:rPr>
      <w:rFonts w:eastAsia="MS Mincho" w:cstheme="minorBidi"/>
      <w:szCs w:val="22"/>
      <w:lang w:eastAsia="en-US"/>
    </w:rPr>
  </w:style>
  <w:style w:type="paragraph" w:styleId="TDC2">
    <w:name w:val="toc 2"/>
    <w:basedOn w:val="Normal"/>
    <w:next w:val="Normal"/>
    <w:autoRedefine/>
    <w:uiPriority w:val="39"/>
    <w:unhideWhenUsed/>
    <w:qFormat/>
    <w:rsid w:val="00891678"/>
    <w:pPr>
      <w:ind w:left="160"/>
    </w:pPr>
    <w:rPr>
      <w:rFonts w:asciiTheme="minorHAnsi" w:eastAsia="MS Mincho" w:hAnsiTheme="minorHAnsi" w:cstheme="minorBidi"/>
      <w:smallCaps/>
      <w:sz w:val="22"/>
      <w:szCs w:val="22"/>
      <w:lang w:eastAsia="en-US"/>
    </w:rPr>
  </w:style>
  <w:style w:type="paragraph" w:styleId="TDC4">
    <w:name w:val="toc 4"/>
    <w:basedOn w:val="Normal"/>
    <w:next w:val="Normal"/>
    <w:autoRedefine/>
    <w:uiPriority w:val="39"/>
    <w:unhideWhenUsed/>
    <w:rsid w:val="00891678"/>
    <w:pPr>
      <w:ind w:left="480"/>
    </w:pPr>
    <w:rPr>
      <w:rFonts w:asciiTheme="minorHAnsi" w:eastAsia="MS Mincho" w:hAnsiTheme="minorHAnsi" w:cstheme="minorBidi"/>
      <w:sz w:val="18"/>
      <w:szCs w:val="18"/>
      <w:lang w:eastAsia="en-US"/>
    </w:rPr>
  </w:style>
  <w:style w:type="paragraph" w:styleId="TDC5">
    <w:name w:val="toc 5"/>
    <w:basedOn w:val="Normal"/>
    <w:next w:val="Normal"/>
    <w:autoRedefine/>
    <w:uiPriority w:val="39"/>
    <w:unhideWhenUsed/>
    <w:rsid w:val="00891678"/>
    <w:pPr>
      <w:ind w:left="640"/>
    </w:pPr>
    <w:rPr>
      <w:rFonts w:asciiTheme="minorHAnsi" w:eastAsia="MS Mincho" w:hAnsiTheme="minorHAnsi" w:cstheme="minorBidi"/>
      <w:sz w:val="18"/>
      <w:szCs w:val="18"/>
      <w:lang w:eastAsia="en-US"/>
    </w:rPr>
  </w:style>
  <w:style w:type="paragraph" w:styleId="TDC6">
    <w:name w:val="toc 6"/>
    <w:basedOn w:val="Normal"/>
    <w:next w:val="Normal"/>
    <w:autoRedefine/>
    <w:uiPriority w:val="39"/>
    <w:unhideWhenUsed/>
    <w:rsid w:val="00891678"/>
    <w:pPr>
      <w:ind w:left="800"/>
    </w:pPr>
    <w:rPr>
      <w:rFonts w:asciiTheme="minorHAnsi" w:eastAsia="MS Mincho" w:hAnsiTheme="minorHAnsi" w:cstheme="minorBidi"/>
      <w:sz w:val="18"/>
      <w:szCs w:val="18"/>
      <w:lang w:eastAsia="en-US"/>
    </w:rPr>
  </w:style>
  <w:style w:type="paragraph" w:styleId="TDC7">
    <w:name w:val="toc 7"/>
    <w:basedOn w:val="Normal"/>
    <w:next w:val="Normal"/>
    <w:autoRedefine/>
    <w:uiPriority w:val="39"/>
    <w:unhideWhenUsed/>
    <w:rsid w:val="00891678"/>
    <w:pPr>
      <w:ind w:left="960"/>
    </w:pPr>
    <w:rPr>
      <w:rFonts w:asciiTheme="minorHAnsi" w:eastAsia="MS Mincho" w:hAnsiTheme="minorHAnsi" w:cstheme="minorBidi"/>
      <w:sz w:val="18"/>
      <w:szCs w:val="18"/>
      <w:lang w:eastAsia="en-US"/>
    </w:rPr>
  </w:style>
  <w:style w:type="paragraph" w:styleId="TDC8">
    <w:name w:val="toc 8"/>
    <w:basedOn w:val="Normal"/>
    <w:next w:val="Normal"/>
    <w:autoRedefine/>
    <w:uiPriority w:val="39"/>
    <w:unhideWhenUsed/>
    <w:rsid w:val="00891678"/>
    <w:pPr>
      <w:ind w:left="1120"/>
    </w:pPr>
    <w:rPr>
      <w:rFonts w:asciiTheme="minorHAnsi" w:eastAsia="MS Mincho" w:hAnsiTheme="minorHAnsi" w:cstheme="minorBidi"/>
      <w:sz w:val="18"/>
      <w:szCs w:val="18"/>
      <w:lang w:eastAsia="en-US"/>
    </w:rPr>
  </w:style>
  <w:style w:type="paragraph" w:styleId="TDC9">
    <w:name w:val="toc 9"/>
    <w:basedOn w:val="Normal"/>
    <w:next w:val="Normal"/>
    <w:autoRedefine/>
    <w:uiPriority w:val="39"/>
    <w:unhideWhenUsed/>
    <w:rsid w:val="00891678"/>
    <w:pPr>
      <w:ind w:left="1280"/>
    </w:pPr>
    <w:rPr>
      <w:rFonts w:asciiTheme="minorHAnsi" w:eastAsia="MS Mincho" w:hAnsiTheme="minorHAnsi" w:cstheme="minorBidi"/>
      <w:sz w:val="18"/>
      <w:szCs w:val="18"/>
      <w:lang w:eastAsia="en-US"/>
    </w:rPr>
  </w:style>
  <w:style w:type="character" w:customStyle="1" w:styleId="Ttulo2Car">
    <w:name w:val="Título 2 Car"/>
    <w:basedOn w:val="Fuentedeprrafopredeter"/>
    <w:link w:val="Ttulo2"/>
    <w:uiPriority w:val="9"/>
    <w:rsid w:val="003428E9"/>
    <w:rPr>
      <w:rFonts w:asciiTheme="majorHAnsi" w:eastAsiaTheme="majorEastAsia" w:hAnsiTheme="majorHAnsi" w:cstheme="majorBidi"/>
      <w:b/>
      <w:bCs/>
      <w:color w:val="4472C4" w:themeColor="accent1"/>
      <w:sz w:val="26"/>
      <w:szCs w:val="26"/>
      <w:lang w:val="es-ES"/>
    </w:rPr>
  </w:style>
  <w:style w:type="character" w:customStyle="1" w:styleId="Ttulo4Car">
    <w:name w:val="Título 4 Car"/>
    <w:basedOn w:val="Fuentedeprrafopredeter"/>
    <w:link w:val="Ttulo4"/>
    <w:rsid w:val="003428E9"/>
    <w:rPr>
      <w:rFonts w:ascii="Verdana" w:eastAsia="Verdana" w:hAnsi="Verdana" w:cs="Verdana"/>
      <w:b/>
      <w:sz w:val="24"/>
      <w:szCs w:val="24"/>
      <w:lang w:val="es-ES"/>
    </w:rPr>
  </w:style>
  <w:style w:type="character" w:customStyle="1" w:styleId="Ttulo5Car">
    <w:name w:val="Título 5 Car"/>
    <w:basedOn w:val="Fuentedeprrafopredeter"/>
    <w:link w:val="Ttulo5"/>
    <w:rsid w:val="003428E9"/>
    <w:rPr>
      <w:rFonts w:ascii="Verdana" w:eastAsia="Verdana" w:hAnsi="Verdana" w:cs="Verdana"/>
      <w:b/>
      <w:lang w:val="es-ES"/>
    </w:rPr>
  </w:style>
  <w:style w:type="character" w:customStyle="1" w:styleId="Ttulo6Car">
    <w:name w:val="Título 6 Car"/>
    <w:basedOn w:val="Fuentedeprrafopredeter"/>
    <w:link w:val="Ttulo6"/>
    <w:uiPriority w:val="9"/>
    <w:semiHidden/>
    <w:rsid w:val="003428E9"/>
    <w:rPr>
      <w:rFonts w:asciiTheme="majorHAnsi" w:eastAsiaTheme="majorEastAsia" w:hAnsiTheme="majorHAnsi" w:cstheme="majorBidi"/>
      <w:i/>
      <w:iCs/>
      <w:color w:val="1F3763" w:themeColor="accent1" w:themeShade="7F"/>
      <w:sz w:val="16"/>
      <w:szCs w:val="16"/>
      <w:lang w:val="es-ES"/>
    </w:rPr>
  </w:style>
  <w:style w:type="paragraph" w:customStyle="1" w:styleId="Normal1">
    <w:name w:val="Normal1"/>
    <w:rsid w:val="003428E9"/>
    <w:pPr>
      <w:spacing w:after="0" w:line="276" w:lineRule="auto"/>
    </w:pPr>
    <w:rPr>
      <w:rFonts w:ascii="Verdana" w:eastAsia="Verdana" w:hAnsi="Verdana" w:cs="Verdana"/>
      <w:sz w:val="16"/>
      <w:szCs w:val="16"/>
      <w:lang w:val="es-ES"/>
    </w:rPr>
  </w:style>
  <w:style w:type="paragraph" w:customStyle="1" w:styleId="listasp">
    <w:name w:val="listasp"/>
    <w:basedOn w:val="Normal"/>
    <w:rsid w:val="003428E9"/>
    <w:pPr>
      <w:spacing w:before="100" w:beforeAutospacing="1" w:after="100" w:afterAutospacing="1" w:line="240" w:lineRule="auto"/>
    </w:pPr>
    <w:rPr>
      <w:rFonts w:ascii="Tahoma" w:eastAsia="Arial Unicode MS" w:hAnsi="Tahoma" w:cs="Tahoma"/>
      <w:color w:val="000000"/>
      <w:lang w:eastAsia="es-ES"/>
    </w:rPr>
  </w:style>
  <w:style w:type="paragraph" w:styleId="NormalWeb">
    <w:name w:val="Normal (Web)"/>
    <w:basedOn w:val="Normal"/>
    <w:uiPriority w:val="99"/>
    <w:semiHidden/>
    <w:rsid w:val="003428E9"/>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Artculo">
    <w:name w:val="Artículo"/>
    <w:basedOn w:val="Normal"/>
    <w:autoRedefine/>
    <w:rsid w:val="003428E9"/>
    <w:pPr>
      <w:autoSpaceDE w:val="0"/>
      <w:autoSpaceDN w:val="0"/>
      <w:adjustRightInd w:val="0"/>
      <w:spacing w:line="240" w:lineRule="auto"/>
    </w:pPr>
    <w:rPr>
      <w:rFonts w:ascii="Arial" w:eastAsia="Times New Roman" w:hAnsi="Arial" w:cs="Arial"/>
      <w:bCs/>
      <w:color w:val="000000"/>
      <w:sz w:val="24"/>
      <w:lang w:eastAsia="es-ES"/>
    </w:rPr>
  </w:style>
  <w:style w:type="paragraph" w:customStyle="1" w:styleId="Default">
    <w:name w:val="Default"/>
    <w:rsid w:val="003428E9"/>
    <w:pPr>
      <w:autoSpaceDE w:val="0"/>
      <w:autoSpaceDN w:val="0"/>
      <w:adjustRightInd w:val="0"/>
      <w:spacing w:after="0" w:line="240" w:lineRule="auto"/>
    </w:pPr>
    <w:rPr>
      <w:rFonts w:ascii="Calibri" w:eastAsia="Calibri" w:hAnsi="Calibri" w:cs="Calibri"/>
      <w:color w:val="000000"/>
      <w:sz w:val="24"/>
      <w:szCs w:val="24"/>
      <w:lang w:val="es-ES" w:eastAsia="es-CL"/>
    </w:rPr>
  </w:style>
  <w:style w:type="table" w:customStyle="1" w:styleId="TableNormal1">
    <w:name w:val="Table Normal1"/>
    <w:uiPriority w:val="2"/>
    <w:semiHidden/>
    <w:unhideWhenUsed/>
    <w:qFormat/>
    <w:rsid w:val="003428E9"/>
    <w:pPr>
      <w:widowControl w:val="0"/>
      <w:autoSpaceDE w:val="0"/>
      <w:autoSpaceDN w:val="0"/>
      <w:spacing w:after="0" w:line="240" w:lineRule="auto"/>
    </w:pPr>
    <w:rPr>
      <w:rFonts w:ascii="Verdana" w:eastAsia="Verdana" w:hAnsi="Verdana" w:cs="Verdana"/>
      <w:sz w:val="16"/>
      <w:szCs w:val="16"/>
      <w:lang w:val="en-US"/>
    </w:rPr>
    <w:tblPr>
      <w:tblInd w:w="0" w:type="dxa"/>
      <w:tblCellMar>
        <w:top w:w="0" w:type="dxa"/>
        <w:left w:w="0" w:type="dxa"/>
        <w:bottom w:w="0" w:type="dxa"/>
        <w:right w:w="0" w:type="dxa"/>
      </w:tblCellMar>
    </w:tblPr>
  </w:style>
  <w:style w:type="paragraph" w:styleId="Subttulo">
    <w:name w:val="Subtitle"/>
    <w:basedOn w:val="Normal"/>
    <w:next w:val="Normal"/>
    <w:link w:val="SubttuloCar"/>
    <w:rsid w:val="003428E9"/>
    <w:pPr>
      <w:keepNext/>
      <w:keepLines/>
      <w:spacing w:before="360" w:after="80"/>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3428E9"/>
    <w:rPr>
      <w:rFonts w:ascii="Georgia" w:eastAsia="Georgia" w:hAnsi="Georgia" w:cs="Georgia"/>
      <w:i/>
      <w:color w:val="666666"/>
      <w:sz w:val="48"/>
      <w:szCs w:val="48"/>
      <w:lang w:val="es-ES"/>
    </w:rPr>
  </w:style>
  <w:style w:type="paragraph" w:styleId="Mapadeldocumento">
    <w:name w:val="Document Map"/>
    <w:basedOn w:val="Normal"/>
    <w:link w:val="MapadeldocumentoCar"/>
    <w:uiPriority w:val="99"/>
    <w:semiHidden/>
    <w:unhideWhenUsed/>
    <w:rsid w:val="003E4A15"/>
    <w:pPr>
      <w:spacing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3E4A15"/>
    <w:rPr>
      <w:rFonts w:ascii="Lucida Grande" w:eastAsia="Verdana" w:hAnsi="Lucida Grande" w:cs="Lucida Grande"/>
      <w:sz w:val="24"/>
      <w:szCs w:val="24"/>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2428">
      <w:bodyDiv w:val="1"/>
      <w:marLeft w:val="0"/>
      <w:marRight w:val="0"/>
      <w:marTop w:val="0"/>
      <w:marBottom w:val="0"/>
      <w:divBdr>
        <w:top w:val="none" w:sz="0" w:space="0" w:color="auto"/>
        <w:left w:val="none" w:sz="0" w:space="0" w:color="auto"/>
        <w:bottom w:val="none" w:sz="0" w:space="0" w:color="auto"/>
        <w:right w:val="none" w:sz="0" w:space="0" w:color="auto"/>
      </w:divBdr>
    </w:div>
    <w:div w:id="1732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nsal.c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15888</Words>
  <Characters>87389</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Valenzuela Sandoval</dc:creator>
  <cp:keywords/>
  <dc:description/>
  <cp:lastModifiedBy>ANA MARIA ESCUDERO MEDINA</cp:lastModifiedBy>
  <cp:revision>2</cp:revision>
  <dcterms:created xsi:type="dcterms:W3CDTF">2023-11-16T00:07:00Z</dcterms:created>
  <dcterms:modified xsi:type="dcterms:W3CDTF">2023-11-16T00:07:00Z</dcterms:modified>
</cp:coreProperties>
</file>